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95A93" w:rsidRPr="001F06E0" w:rsidRDefault="000C15B2">
      <w:pPr>
        <w:adjustRightInd/>
        <w:spacing w:after="144"/>
        <w:jc w:val="right"/>
        <w:rPr>
          <w:rFonts w:ascii="Cambria" w:hAnsi="Cambria" w:cs="Arial"/>
          <w:b/>
          <w:bCs/>
          <w:color w:val="57257D"/>
        </w:rPr>
      </w:pPr>
      <w:r>
        <w:rPr>
          <w:rFonts w:ascii="Cambria" w:hAnsi="Cambria"/>
          <w:noProof/>
          <w:color w:val="57257D"/>
          <w:sz w:val="30"/>
          <w:szCs w:val="30"/>
        </w:rPr>
        <w:drawing>
          <wp:anchor distT="0" distB="0" distL="114300" distR="114300" simplePos="0" relativeHeight="251661312" behindDoc="0" locked="0" layoutInCell="1" allowOverlap="1">
            <wp:simplePos x="0" y="0"/>
            <wp:positionH relativeFrom="margin">
              <wp:posOffset>65405</wp:posOffset>
            </wp:positionH>
            <wp:positionV relativeFrom="margin">
              <wp:posOffset>-129540</wp:posOffset>
            </wp:positionV>
            <wp:extent cx="541020" cy="717550"/>
            <wp:effectExtent l="19050" t="0" r="0" b="0"/>
            <wp:wrapSquare wrapText="bothSides"/>
            <wp:docPr id="15" name="il_fi" descr="http://www.shelbycountyreporter.com/wp-content/uploads/2011/09/web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helbycountyreporter.com/wp-content/uploads/2011/09/web19.jpg"/>
                    <pic:cNvPicPr>
                      <a:picLocks noChangeAspect="1" noChangeArrowheads="1"/>
                    </pic:cNvPicPr>
                  </pic:nvPicPr>
                  <pic:blipFill>
                    <a:blip r:embed="rId8" r:link="rId9" cstate="print"/>
                    <a:srcRect/>
                    <a:stretch>
                      <a:fillRect/>
                    </a:stretch>
                  </pic:blipFill>
                  <pic:spPr bwMode="auto">
                    <a:xfrm>
                      <a:off x="0" y="0"/>
                      <a:ext cx="541020" cy="717550"/>
                    </a:xfrm>
                    <a:prstGeom prst="rect">
                      <a:avLst/>
                    </a:prstGeom>
                    <a:noFill/>
                    <a:ln w="9525">
                      <a:noFill/>
                      <a:miter lim="800000"/>
                      <a:headEnd/>
                      <a:tailEnd/>
                    </a:ln>
                  </pic:spPr>
                </pic:pic>
              </a:graphicData>
            </a:graphic>
          </wp:anchor>
        </w:drawing>
      </w:r>
      <w:r w:rsidR="0052699F" w:rsidRPr="009C0D22">
        <w:rPr>
          <w:rFonts w:ascii="Cambria" w:hAnsi="Cambria" w:cs="Arial"/>
          <w:b/>
          <w:bCs/>
          <w:color w:val="57257D"/>
          <w:spacing w:val="-1"/>
          <w:sz w:val="30"/>
          <w:szCs w:val="30"/>
        </w:rPr>
        <w:t xml:space="preserve">UNIVERSITY OF </w:t>
      </w:r>
      <w:r w:rsidR="004F674F" w:rsidRPr="009C0D22">
        <w:rPr>
          <w:rFonts w:ascii="Cambria" w:hAnsi="Cambria" w:cs="Arial"/>
          <w:b/>
          <w:bCs/>
          <w:color w:val="57257D"/>
          <w:spacing w:val="-1"/>
          <w:sz w:val="30"/>
          <w:szCs w:val="30"/>
        </w:rPr>
        <w:t>MONTEVALLO</w:t>
      </w:r>
      <w:r w:rsidR="00B95A93" w:rsidRPr="001F06E0">
        <w:rPr>
          <w:rFonts w:ascii="Cambria" w:hAnsi="Cambria" w:cs="Arial"/>
          <w:b/>
          <w:bCs/>
          <w:color w:val="57257D"/>
          <w:spacing w:val="-1"/>
        </w:rPr>
        <w:br/>
      </w:r>
      <w:r w:rsidR="00B95A93" w:rsidRPr="009C0D22">
        <w:rPr>
          <w:rFonts w:ascii="Cambria" w:hAnsi="Cambria" w:cs="Arial"/>
          <w:b/>
          <w:bCs/>
          <w:color w:val="57257D"/>
          <w:sz w:val="26"/>
          <w:szCs w:val="26"/>
        </w:rPr>
        <w:br/>
        <w:t>JOB DESCRIPTION</w:t>
      </w:r>
    </w:p>
    <w:p w:rsidR="00483F5F" w:rsidRDefault="00BD3966" w:rsidP="00483F5F">
      <w:pPr>
        <w:tabs>
          <w:tab w:val="right" w:pos="6773"/>
        </w:tabs>
        <w:adjustRightInd/>
        <w:spacing w:before="144"/>
        <w:rPr>
          <w:rFonts w:ascii="Arial" w:hAnsi="Arial" w:cs="Arial"/>
          <w:b/>
          <w:bCs/>
          <w:sz w:val="22"/>
          <w:szCs w:val="22"/>
        </w:rPr>
      </w:pPr>
      <w:r w:rsidRPr="00BD3966">
        <w:rPr>
          <w:rFonts w:ascii="Cambria" w:hAnsi="Cambria"/>
          <w:noProof/>
          <w:color w:val="57257D"/>
          <w:sz w:val="28"/>
          <w:szCs w:val="28"/>
        </w:rPr>
        <w:pict>
          <v:line id="_x0000_s1027" style="position:absolute;z-index:251653120;mso-wrap-distance-left:0;mso-wrap-distance-right:0;mso-position-horizontal-relative:page;mso-position-vertical-relative:page" from="41.75pt,127.25pt" to="574.35pt,127.25pt" o:allowincell="f" strokecolor="silver" strokeweight="2.9pt">
            <v:stroke linestyle="thinThin"/>
            <w10:wrap type="square" anchorx="page" anchory="page"/>
          </v:line>
        </w:pict>
      </w:r>
    </w:p>
    <w:p w:rsidR="00B95A93" w:rsidRPr="00451F10" w:rsidRDefault="00BD3966" w:rsidP="00BD357E">
      <w:pPr>
        <w:tabs>
          <w:tab w:val="right" w:pos="2880"/>
          <w:tab w:val="right" w:pos="6773"/>
        </w:tabs>
        <w:adjustRightInd/>
        <w:spacing w:before="144"/>
        <w:rPr>
          <w:rFonts w:ascii="Arial" w:hAnsi="Arial" w:cs="Arial"/>
          <w:b/>
          <w:bCs/>
          <w:sz w:val="22"/>
          <w:szCs w:val="22"/>
        </w:rPr>
      </w:pPr>
      <w:r w:rsidRPr="00BD3966">
        <w:rPr>
          <w:noProof/>
          <w:sz w:val="22"/>
          <w:szCs w:val="22"/>
        </w:rPr>
        <w:pict>
          <v:line id="_x0000_s1028" style="position:absolute;z-index:251654144;mso-wrap-distance-left:0;mso-wrap-distance-right:0" from=".25pt,.65pt" to="532.4pt,.65pt" o:allowincell="f" strokecolor="white" strokeweight="1.2pt">
            <w10:wrap type="square"/>
          </v:line>
        </w:pict>
      </w:r>
      <w:r w:rsidR="00B95A93" w:rsidRPr="00444FFA">
        <w:rPr>
          <w:rFonts w:ascii="Arial" w:hAnsi="Arial" w:cs="Arial"/>
          <w:b/>
          <w:bCs/>
          <w:sz w:val="22"/>
          <w:szCs w:val="22"/>
        </w:rPr>
        <w:t>Job Title:</w:t>
      </w:r>
      <w:r w:rsidR="001B3AD0">
        <w:rPr>
          <w:rFonts w:ascii="Arial" w:hAnsi="Arial" w:cs="Arial"/>
          <w:b/>
          <w:bCs/>
          <w:sz w:val="22"/>
          <w:szCs w:val="22"/>
        </w:rPr>
        <w:tab/>
        <w:t xml:space="preserve">                               </w:t>
      </w:r>
      <w:r w:rsidR="001B3AD0">
        <w:rPr>
          <w:rFonts w:ascii="Antique Olive" w:hAnsi="Antique Olive"/>
        </w:rPr>
        <w:t>Manager</w:t>
      </w:r>
      <w:r w:rsidR="00BD357E">
        <w:rPr>
          <w:rFonts w:ascii="Arial" w:hAnsi="Arial" w:cs="Arial"/>
          <w:b/>
          <w:bCs/>
          <w:sz w:val="22"/>
          <w:szCs w:val="22"/>
        </w:rPr>
        <w:tab/>
      </w:r>
      <w:r w:rsidR="00B95A93" w:rsidRPr="00444FFA">
        <w:rPr>
          <w:rFonts w:ascii="Arial" w:hAnsi="Arial" w:cs="Arial"/>
          <w:b/>
          <w:bCs/>
          <w:spacing w:val="-2"/>
          <w:sz w:val="22"/>
          <w:szCs w:val="22"/>
        </w:rPr>
        <w:tab/>
      </w:r>
    </w:p>
    <w:p w:rsidR="00451F10" w:rsidRDefault="00451F10" w:rsidP="00483F5F">
      <w:pPr>
        <w:adjustRightInd/>
        <w:spacing w:before="324"/>
        <w:rPr>
          <w:rFonts w:ascii="Arial" w:hAnsi="Arial" w:cs="Arial"/>
          <w:b/>
          <w:noProof/>
          <w:sz w:val="22"/>
          <w:szCs w:val="22"/>
        </w:rPr>
      </w:pPr>
      <w:r>
        <w:rPr>
          <w:rFonts w:ascii="Arial" w:hAnsi="Arial" w:cs="Arial"/>
          <w:b/>
          <w:noProof/>
          <w:sz w:val="22"/>
          <w:szCs w:val="22"/>
        </w:rPr>
        <w:t>Immediate Supervisor:</w:t>
      </w:r>
      <w:r w:rsidR="00BD357E">
        <w:rPr>
          <w:rFonts w:ascii="Arial" w:hAnsi="Arial" w:cs="Arial"/>
          <w:b/>
          <w:noProof/>
          <w:sz w:val="22"/>
          <w:szCs w:val="22"/>
        </w:rPr>
        <w:tab/>
      </w:r>
      <w:r w:rsidR="001B3AD0">
        <w:rPr>
          <w:rFonts w:ascii="Arial" w:hAnsi="Arial" w:cs="Arial"/>
          <w:noProof/>
          <w:sz w:val="22"/>
          <w:szCs w:val="22"/>
        </w:rPr>
        <w:t xml:space="preserve">Ms. </w:t>
      </w:r>
      <w:r w:rsidR="00F03652">
        <w:rPr>
          <w:rFonts w:ascii="Arial" w:hAnsi="Arial" w:cs="Arial"/>
          <w:noProof/>
          <w:sz w:val="22"/>
          <w:szCs w:val="22"/>
        </w:rPr>
        <w:t>Waters</w:t>
      </w:r>
    </w:p>
    <w:p w:rsidR="00B64AF3" w:rsidRPr="00B64AF3" w:rsidRDefault="009755D2" w:rsidP="00B64AF3">
      <w:pPr>
        <w:adjustRightInd/>
        <w:spacing w:before="324"/>
        <w:ind w:left="2880" w:hanging="2880"/>
        <w:rPr>
          <w:rFonts w:ascii="Arial" w:hAnsi="Arial" w:cs="Arial"/>
          <w:noProof/>
          <w:sz w:val="22"/>
          <w:szCs w:val="22"/>
        </w:rPr>
      </w:pPr>
      <w:r>
        <w:rPr>
          <w:rFonts w:ascii="Arial" w:hAnsi="Arial" w:cs="Arial"/>
          <w:b/>
          <w:noProof/>
          <w:sz w:val="22"/>
          <w:szCs w:val="22"/>
        </w:rPr>
        <w:t>Direct Reports:</w:t>
      </w:r>
      <w:r w:rsidR="00B64AF3">
        <w:rPr>
          <w:rFonts w:ascii="Arial" w:hAnsi="Arial" w:cs="Arial"/>
          <w:b/>
          <w:noProof/>
          <w:sz w:val="22"/>
          <w:szCs w:val="22"/>
        </w:rPr>
        <w:tab/>
      </w:r>
      <w:r w:rsidR="001B3AD0">
        <w:rPr>
          <w:rFonts w:ascii="Arial" w:hAnsi="Arial" w:cs="Arial"/>
          <w:noProof/>
          <w:sz w:val="22"/>
          <w:szCs w:val="22"/>
        </w:rPr>
        <w:t>Presenter, Recorder, Technician</w:t>
      </w:r>
    </w:p>
    <w:p w:rsidR="007B49D7" w:rsidRPr="00451F10" w:rsidRDefault="007B49D7" w:rsidP="00483F5F">
      <w:pPr>
        <w:adjustRightInd/>
        <w:spacing w:before="324"/>
        <w:rPr>
          <w:rFonts w:ascii="Arial" w:hAnsi="Arial" w:cs="Arial"/>
          <w:b/>
          <w:noProof/>
          <w:sz w:val="22"/>
          <w:szCs w:val="22"/>
        </w:rPr>
      </w:pPr>
      <w:r>
        <w:rPr>
          <w:rFonts w:ascii="Arial" w:hAnsi="Arial" w:cs="Arial"/>
          <w:b/>
          <w:noProof/>
          <w:sz w:val="22"/>
          <w:szCs w:val="22"/>
        </w:rPr>
        <w:t>=========================================================================</w:t>
      </w:r>
    </w:p>
    <w:p w:rsidR="00B64AF3" w:rsidRDefault="00B64AF3" w:rsidP="00B64AF3">
      <w:pPr>
        <w:rPr>
          <w:rFonts w:ascii="Arial" w:hAnsi="Arial" w:cs="Arial"/>
          <w:b/>
          <w:bCs/>
          <w:sz w:val="22"/>
          <w:szCs w:val="22"/>
          <w:u w:val="single"/>
        </w:rPr>
      </w:pPr>
    </w:p>
    <w:p w:rsidR="00B95A93" w:rsidRPr="00884CEE" w:rsidRDefault="00B95A93" w:rsidP="00B64AF3">
      <w:pPr>
        <w:rPr>
          <w:rFonts w:cs="TimesNewRomanPSMT"/>
          <w:sz w:val="24"/>
          <w:szCs w:val="24"/>
        </w:rPr>
      </w:pPr>
      <w:r w:rsidRPr="00884CEE">
        <w:rPr>
          <w:rFonts w:ascii="Arial" w:hAnsi="Arial" w:cs="Arial"/>
          <w:b/>
          <w:bCs/>
          <w:sz w:val="24"/>
          <w:szCs w:val="24"/>
          <w:u w:val="single"/>
        </w:rPr>
        <w:t>GENERAL DESCRIPTION</w:t>
      </w:r>
      <w:r w:rsidRPr="00884CEE">
        <w:rPr>
          <w:rFonts w:ascii="Arial" w:hAnsi="Arial" w:cs="Arial"/>
          <w:b/>
          <w:bCs/>
          <w:sz w:val="24"/>
          <w:szCs w:val="24"/>
        </w:rPr>
        <w:t xml:space="preserve">: </w:t>
      </w:r>
      <w:r w:rsidR="00EF7595" w:rsidRPr="00884CEE">
        <w:rPr>
          <w:rFonts w:ascii="Arial" w:hAnsi="Arial" w:cs="Arial"/>
          <w:b/>
          <w:bCs/>
          <w:sz w:val="24"/>
          <w:szCs w:val="24"/>
        </w:rPr>
        <w:t xml:space="preserve"> </w:t>
      </w:r>
      <w:r w:rsidR="001B3AD0" w:rsidRPr="00884CEE">
        <w:rPr>
          <w:rFonts w:ascii="Arial" w:hAnsi="Arial" w:cs="Arial"/>
          <w:sz w:val="24"/>
          <w:szCs w:val="24"/>
        </w:rPr>
        <w:t xml:space="preserve">Manages the group. Ensures that members are fulfilling their roles, that the assigned tasks are being accomplished on time, and that all members of the group participate in activities and understand the concepts. The instructor will respond to questions from the manager </w:t>
      </w:r>
      <w:r w:rsidR="001B3AD0" w:rsidRPr="00884CEE">
        <w:rPr>
          <w:rFonts w:ascii="Arial" w:hAnsi="Arial" w:cs="Arial"/>
          <w:b/>
          <w:i/>
          <w:sz w:val="24"/>
          <w:szCs w:val="24"/>
          <w:u w:val="single"/>
        </w:rPr>
        <w:t>only</w:t>
      </w:r>
      <w:r w:rsidR="001B3AD0" w:rsidRPr="00884CEE">
        <w:rPr>
          <w:rFonts w:ascii="Arial" w:hAnsi="Arial" w:cs="Arial"/>
          <w:b/>
          <w:i/>
          <w:sz w:val="24"/>
          <w:szCs w:val="24"/>
        </w:rPr>
        <w:t xml:space="preserve"> </w:t>
      </w:r>
      <w:r w:rsidR="001B3AD0" w:rsidRPr="00884CEE">
        <w:rPr>
          <w:rFonts w:ascii="Arial" w:hAnsi="Arial" w:cs="Arial"/>
          <w:sz w:val="24"/>
          <w:szCs w:val="24"/>
        </w:rPr>
        <w:t>(who must raise his or her hand to be recognized.)</w:t>
      </w:r>
    </w:p>
    <w:p w:rsidR="00B95A93" w:rsidRPr="00884CEE" w:rsidRDefault="00B95A93" w:rsidP="00B641EF">
      <w:pPr>
        <w:adjustRightInd/>
        <w:spacing w:before="324" w:line="273" w:lineRule="auto"/>
        <w:rPr>
          <w:rFonts w:ascii="Arial" w:hAnsi="Arial" w:cs="Arial"/>
          <w:b/>
          <w:bCs/>
          <w:sz w:val="24"/>
          <w:szCs w:val="24"/>
          <w:u w:val="single"/>
        </w:rPr>
      </w:pPr>
      <w:r w:rsidRPr="00884CEE">
        <w:rPr>
          <w:rFonts w:ascii="Arial" w:hAnsi="Arial" w:cs="Arial"/>
          <w:b/>
          <w:bCs/>
          <w:sz w:val="24"/>
          <w:szCs w:val="24"/>
          <w:u w:val="single"/>
        </w:rPr>
        <w:t>ESSENTIAL JOB DUTIES</w:t>
      </w:r>
      <w:r w:rsidRPr="00884CEE">
        <w:rPr>
          <w:rFonts w:ascii="Arial" w:hAnsi="Arial" w:cs="Arial"/>
          <w:b/>
          <w:bCs/>
          <w:sz w:val="24"/>
          <w:szCs w:val="24"/>
        </w:rPr>
        <w:t xml:space="preserve">: </w:t>
      </w:r>
    </w:p>
    <w:p w:rsidR="0081079C" w:rsidRPr="00884CEE" w:rsidRDefault="001B3AD0" w:rsidP="0081079C">
      <w:pPr>
        <w:widowControl/>
        <w:numPr>
          <w:ilvl w:val="0"/>
          <w:numId w:val="5"/>
        </w:numPr>
        <w:autoSpaceDE/>
        <w:autoSpaceDN/>
        <w:adjustRightInd/>
        <w:rPr>
          <w:rFonts w:ascii="Arial" w:hAnsi="Arial" w:cs="Arial"/>
          <w:sz w:val="22"/>
          <w:szCs w:val="22"/>
        </w:rPr>
      </w:pPr>
      <w:r w:rsidRPr="00884CEE">
        <w:rPr>
          <w:rFonts w:ascii="Arial" w:hAnsi="Arial" w:cs="Arial"/>
          <w:bCs/>
          <w:sz w:val="22"/>
          <w:szCs w:val="22"/>
        </w:rPr>
        <w:t>Make sure group starts quickly and remains focused during the entire activity.</w:t>
      </w:r>
    </w:p>
    <w:p w:rsidR="001B3AD0" w:rsidRPr="00884CEE" w:rsidRDefault="001B3AD0" w:rsidP="001B3AD0">
      <w:pPr>
        <w:pStyle w:val="ListParagraph"/>
        <w:numPr>
          <w:ilvl w:val="0"/>
          <w:numId w:val="7"/>
        </w:numPr>
        <w:rPr>
          <w:rFonts w:ascii="Arial" w:hAnsi="Arial" w:cs="Arial"/>
          <w:i/>
          <w:iCs/>
          <w:sz w:val="22"/>
          <w:szCs w:val="22"/>
        </w:rPr>
      </w:pPr>
      <w:r w:rsidRPr="00884CEE">
        <w:rPr>
          <w:rFonts w:ascii="Arial" w:hAnsi="Arial" w:cs="Arial"/>
          <w:i/>
          <w:iCs/>
          <w:sz w:val="22"/>
          <w:szCs w:val="22"/>
        </w:rPr>
        <w:t>Good tools/phrases to use:</w:t>
      </w:r>
    </w:p>
    <w:p w:rsidR="001B3AD0" w:rsidRPr="00884CEE" w:rsidRDefault="001B3AD0" w:rsidP="001B3AD0">
      <w:pPr>
        <w:pStyle w:val="ListParagraph"/>
        <w:numPr>
          <w:ilvl w:val="1"/>
          <w:numId w:val="7"/>
        </w:numPr>
        <w:rPr>
          <w:rFonts w:ascii="Arial" w:hAnsi="Arial" w:cs="Arial"/>
          <w:sz w:val="22"/>
          <w:szCs w:val="22"/>
        </w:rPr>
      </w:pPr>
      <w:r w:rsidRPr="00884CEE">
        <w:rPr>
          <w:rFonts w:ascii="Arial" w:hAnsi="Arial" w:cs="Arial"/>
          <w:sz w:val="22"/>
          <w:szCs w:val="22"/>
        </w:rPr>
        <w:t>Assign tasks for collecting and distributing materials as needed.</w:t>
      </w:r>
    </w:p>
    <w:p w:rsidR="001B3AD0" w:rsidRPr="00884CEE" w:rsidRDefault="001B3AD0" w:rsidP="001B3AD0">
      <w:pPr>
        <w:pStyle w:val="ListParagraph"/>
        <w:numPr>
          <w:ilvl w:val="1"/>
          <w:numId w:val="7"/>
        </w:numPr>
        <w:rPr>
          <w:rFonts w:ascii="Arial" w:hAnsi="Arial" w:cs="Arial"/>
          <w:sz w:val="22"/>
          <w:szCs w:val="22"/>
        </w:rPr>
      </w:pPr>
      <w:r w:rsidRPr="00884CEE">
        <w:rPr>
          <w:rFonts w:ascii="Arial" w:hAnsi="Arial" w:cs="Arial"/>
          <w:sz w:val="22"/>
          <w:szCs w:val="22"/>
        </w:rPr>
        <w:t>Assign roles like calculator or significant figure checker.</w:t>
      </w:r>
    </w:p>
    <w:p w:rsidR="0081079C" w:rsidRPr="00884CEE" w:rsidRDefault="001B3AD0" w:rsidP="001B3AD0">
      <w:pPr>
        <w:pStyle w:val="ListParagraph"/>
        <w:numPr>
          <w:ilvl w:val="1"/>
          <w:numId w:val="7"/>
        </w:numPr>
        <w:rPr>
          <w:rFonts w:ascii="Arial" w:hAnsi="Arial" w:cs="Arial"/>
          <w:sz w:val="22"/>
          <w:szCs w:val="22"/>
        </w:rPr>
      </w:pPr>
      <w:r w:rsidRPr="00884CEE">
        <w:rPr>
          <w:rFonts w:ascii="Arial" w:hAnsi="Arial" w:cs="Arial"/>
          <w:sz w:val="22"/>
          <w:szCs w:val="22"/>
        </w:rPr>
        <w:t>“I think we have everything, are we ready to begin?”</w:t>
      </w:r>
    </w:p>
    <w:p w:rsidR="0081079C" w:rsidRPr="0081079C" w:rsidRDefault="0081079C" w:rsidP="0081079C">
      <w:pPr>
        <w:ind w:left="1080"/>
        <w:rPr>
          <w:rFonts w:ascii="Arial" w:hAnsi="Arial" w:cs="Arial"/>
          <w:sz w:val="22"/>
          <w:szCs w:val="22"/>
        </w:rPr>
      </w:pPr>
    </w:p>
    <w:p w:rsidR="0081079C" w:rsidRPr="00884CEE" w:rsidRDefault="00586685" w:rsidP="0081079C">
      <w:pPr>
        <w:widowControl/>
        <w:numPr>
          <w:ilvl w:val="0"/>
          <w:numId w:val="5"/>
        </w:numPr>
        <w:autoSpaceDE/>
        <w:autoSpaceDN/>
        <w:adjustRightInd/>
        <w:rPr>
          <w:rFonts w:ascii="Arial" w:hAnsi="Arial" w:cs="Arial"/>
          <w:sz w:val="22"/>
          <w:szCs w:val="22"/>
        </w:rPr>
      </w:pPr>
      <w:r w:rsidRPr="00884CEE">
        <w:rPr>
          <w:rFonts w:ascii="Arial" w:hAnsi="Arial" w:cs="Arial"/>
          <w:bCs/>
          <w:sz w:val="22"/>
          <w:szCs w:val="22"/>
        </w:rPr>
        <w:t>Takes care of time management.</w:t>
      </w:r>
    </w:p>
    <w:p w:rsidR="00586685" w:rsidRPr="00884CEE" w:rsidRDefault="00586685" w:rsidP="00586685">
      <w:pPr>
        <w:pStyle w:val="ListParagraph"/>
        <w:numPr>
          <w:ilvl w:val="0"/>
          <w:numId w:val="7"/>
        </w:numPr>
        <w:rPr>
          <w:rFonts w:ascii="Arial" w:hAnsi="Arial" w:cs="Arial"/>
          <w:i/>
          <w:iCs/>
          <w:sz w:val="22"/>
          <w:szCs w:val="22"/>
        </w:rPr>
      </w:pPr>
      <w:r w:rsidRPr="00884CEE">
        <w:rPr>
          <w:rFonts w:ascii="Arial" w:hAnsi="Arial" w:cs="Arial"/>
          <w:i/>
          <w:iCs/>
          <w:sz w:val="22"/>
          <w:szCs w:val="22"/>
        </w:rPr>
        <w:t>Good tools/phrases to use:</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Keep an eye on the clock.</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Keep group moving forward.</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Communicate with group on discussion deadlines.</w:t>
      </w:r>
    </w:p>
    <w:p w:rsidR="00586685" w:rsidRPr="00884CEE" w:rsidRDefault="00586685" w:rsidP="00586685">
      <w:pPr>
        <w:pStyle w:val="ListParagraph"/>
        <w:numPr>
          <w:ilvl w:val="1"/>
          <w:numId w:val="7"/>
        </w:numPr>
        <w:rPr>
          <w:rFonts w:ascii="Arial" w:hAnsi="Arial" w:cs="Arial"/>
          <w:b/>
          <w:bCs/>
          <w:i/>
          <w:iCs/>
          <w:sz w:val="22"/>
          <w:szCs w:val="22"/>
        </w:rPr>
      </w:pPr>
      <w:r w:rsidRPr="00884CEE">
        <w:rPr>
          <w:rFonts w:ascii="Arial" w:hAnsi="Arial" w:cs="Arial"/>
          <w:sz w:val="22"/>
          <w:szCs w:val="22"/>
        </w:rPr>
        <w:t xml:space="preserve">“I think we need to focus on _______ now in order to complete this section of the activity </w:t>
      </w:r>
      <w:r w:rsidRPr="00884CEE">
        <w:rPr>
          <w:rFonts w:ascii="Arial" w:hAnsi="Arial" w:cs="Arial"/>
          <w:b/>
          <w:bCs/>
          <w:i/>
          <w:iCs/>
          <w:sz w:val="22"/>
          <w:szCs w:val="22"/>
        </w:rPr>
        <w:t>on time</w:t>
      </w:r>
      <w:r w:rsidRPr="00884CEE">
        <w:rPr>
          <w:rFonts w:ascii="Arial" w:hAnsi="Arial" w:cs="Arial"/>
          <w:sz w:val="22"/>
          <w:szCs w:val="22"/>
        </w:rPr>
        <w:t>.”</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“We have _____ minutes before we need to be ready to discuss this section. Let’s get this done.”</w:t>
      </w:r>
    </w:p>
    <w:p w:rsidR="0081079C" w:rsidRPr="00884CEE" w:rsidRDefault="0081079C" w:rsidP="0081079C">
      <w:pPr>
        <w:ind w:left="360"/>
        <w:rPr>
          <w:rFonts w:ascii="Arial" w:hAnsi="Arial" w:cs="Arial"/>
          <w:sz w:val="22"/>
          <w:szCs w:val="22"/>
        </w:rPr>
      </w:pPr>
    </w:p>
    <w:p w:rsidR="0081079C" w:rsidRPr="00884CEE" w:rsidRDefault="00586685" w:rsidP="0081079C">
      <w:pPr>
        <w:widowControl/>
        <w:numPr>
          <w:ilvl w:val="0"/>
          <w:numId w:val="5"/>
        </w:numPr>
        <w:autoSpaceDE/>
        <w:autoSpaceDN/>
        <w:adjustRightInd/>
        <w:rPr>
          <w:rFonts w:ascii="Arial" w:hAnsi="Arial" w:cs="Arial"/>
          <w:sz w:val="22"/>
          <w:szCs w:val="22"/>
        </w:rPr>
      </w:pPr>
      <w:r w:rsidRPr="00884CEE">
        <w:rPr>
          <w:rFonts w:ascii="Arial" w:hAnsi="Arial" w:cs="Arial"/>
          <w:bCs/>
          <w:sz w:val="22"/>
          <w:szCs w:val="22"/>
        </w:rPr>
        <w:t>Make sure all voices in the group are heard.</w:t>
      </w:r>
      <w:r w:rsidR="0081079C" w:rsidRPr="00884CEE">
        <w:rPr>
          <w:rFonts w:ascii="Arial" w:hAnsi="Arial" w:cs="Arial"/>
          <w:sz w:val="22"/>
          <w:szCs w:val="22"/>
        </w:rPr>
        <w:t xml:space="preserve"> </w:t>
      </w:r>
    </w:p>
    <w:p w:rsidR="00586685" w:rsidRPr="00884CEE" w:rsidRDefault="00586685" w:rsidP="00586685">
      <w:pPr>
        <w:pStyle w:val="ListParagraph"/>
        <w:numPr>
          <w:ilvl w:val="0"/>
          <w:numId w:val="7"/>
        </w:numPr>
        <w:rPr>
          <w:rFonts w:ascii="Arial" w:hAnsi="Arial" w:cs="Arial"/>
          <w:i/>
          <w:iCs/>
          <w:sz w:val="22"/>
          <w:szCs w:val="22"/>
        </w:rPr>
      </w:pPr>
      <w:r w:rsidRPr="00884CEE">
        <w:rPr>
          <w:rFonts w:ascii="Arial" w:hAnsi="Arial" w:cs="Arial"/>
          <w:i/>
          <w:iCs/>
          <w:sz w:val="22"/>
          <w:szCs w:val="22"/>
        </w:rPr>
        <w:t>Good tools/phrases to use:</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Address group members by name.</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 xml:space="preserve">Ensure </w:t>
      </w:r>
      <w:r w:rsidRPr="00884CEE">
        <w:rPr>
          <w:rFonts w:ascii="Arial" w:hAnsi="Arial" w:cs="Arial"/>
          <w:b/>
          <w:bCs/>
          <w:i/>
          <w:iCs/>
          <w:sz w:val="22"/>
          <w:szCs w:val="22"/>
        </w:rPr>
        <w:t xml:space="preserve">every </w:t>
      </w:r>
      <w:r w:rsidRPr="00884CEE">
        <w:rPr>
          <w:rFonts w:ascii="Arial" w:hAnsi="Arial" w:cs="Arial"/>
          <w:sz w:val="22"/>
          <w:szCs w:val="22"/>
        </w:rPr>
        <w:t>group member contributes.</w:t>
      </w:r>
    </w:p>
    <w:p w:rsidR="00586685" w:rsidRPr="00884CEE" w:rsidRDefault="00F50246" w:rsidP="00586685">
      <w:pPr>
        <w:pStyle w:val="ListParagraph"/>
        <w:numPr>
          <w:ilvl w:val="1"/>
          <w:numId w:val="7"/>
        </w:numPr>
        <w:rPr>
          <w:rFonts w:ascii="Arial" w:hAnsi="Arial" w:cs="Arial"/>
          <w:sz w:val="22"/>
          <w:szCs w:val="22"/>
        </w:rPr>
      </w:pPr>
      <w:r w:rsidRPr="00884CEE">
        <w:rPr>
          <w:rFonts w:ascii="Arial" w:hAnsi="Arial" w:cs="Arial"/>
          <w:sz w:val="22"/>
          <w:szCs w:val="22"/>
        </w:rPr>
        <w:t xml:space="preserve"> </w:t>
      </w:r>
      <w:r w:rsidR="00586685" w:rsidRPr="00884CEE">
        <w:rPr>
          <w:rFonts w:ascii="Arial" w:hAnsi="Arial" w:cs="Arial"/>
          <w:sz w:val="22"/>
          <w:szCs w:val="22"/>
        </w:rPr>
        <w:t>“(Name), what do you think about . . . .?”</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“I would like to hear what you think, (name).”</w:t>
      </w:r>
    </w:p>
    <w:p w:rsidR="0081079C" w:rsidRPr="00884CEE" w:rsidRDefault="0081079C" w:rsidP="0081079C">
      <w:pPr>
        <w:rPr>
          <w:rFonts w:ascii="Arial" w:hAnsi="Arial" w:cs="Arial"/>
          <w:sz w:val="22"/>
          <w:szCs w:val="22"/>
        </w:rPr>
      </w:pPr>
    </w:p>
    <w:p w:rsidR="004A5E98" w:rsidRPr="00884CEE" w:rsidRDefault="004A5E98">
      <w:pPr>
        <w:widowControl/>
        <w:autoSpaceDE/>
        <w:autoSpaceDN/>
        <w:adjustRightInd/>
        <w:rPr>
          <w:rFonts w:ascii="Arial" w:hAnsi="Arial" w:cs="Arial"/>
          <w:bCs/>
          <w:sz w:val="22"/>
          <w:szCs w:val="22"/>
        </w:rPr>
      </w:pPr>
      <w:r w:rsidRPr="00884CEE">
        <w:rPr>
          <w:rFonts w:ascii="Arial" w:hAnsi="Arial" w:cs="Arial"/>
          <w:bCs/>
          <w:sz w:val="22"/>
          <w:szCs w:val="22"/>
        </w:rPr>
        <w:br w:type="page"/>
      </w:r>
    </w:p>
    <w:p w:rsidR="00586685" w:rsidRPr="00884CEE" w:rsidRDefault="00586685" w:rsidP="00586685">
      <w:pPr>
        <w:pStyle w:val="ListParagraph"/>
        <w:numPr>
          <w:ilvl w:val="0"/>
          <w:numId w:val="5"/>
        </w:numPr>
        <w:rPr>
          <w:rFonts w:ascii="Arial" w:hAnsi="Arial" w:cs="Arial"/>
          <w:bCs/>
          <w:sz w:val="22"/>
          <w:szCs w:val="22"/>
        </w:rPr>
      </w:pPr>
      <w:r w:rsidRPr="00884CEE">
        <w:rPr>
          <w:rFonts w:ascii="Arial" w:hAnsi="Arial" w:cs="Arial"/>
          <w:bCs/>
          <w:sz w:val="22"/>
          <w:szCs w:val="22"/>
        </w:rPr>
        <w:t>Communicates group questions and clarifications with the teacher or other groups. (This is the only group member designated to do so.)</w:t>
      </w:r>
    </w:p>
    <w:p w:rsidR="00586685" w:rsidRPr="00884CEE" w:rsidRDefault="00586685" w:rsidP="00586685">
      <w:pPr>
        <w:pStyle w:val="ListParagraph"/>
        <w:numPr>
          <w:ilvl w:val="0"/>
          <w:numId w:val="7"/>
        </w:numPr>
        <w:rPr>
          <w:rFonts w:ascii="Arial" w:hAnsi="Arial" w:cs="Arial"/>
          <w:i/>
          <w:iCs/>
          <w:sz w:val="22"/>
          <w:szCs w:val="22"/>
        </w:rPr>
      </w:pPr>
      <w:r w:rsidRPr="00884CEE">
        <w:rPr>
          <w:rFonts w:ascii="Arial" w:hAnsi="Arial" w:cs="Arial"/>
          <w:i/>
          <w:iCs/>
          <w:sz w:val="22"/>
          <w:szCs w:val="22"/>
        </w:rPr>
        <w:t>Good tools/phrases to use:</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“Our group is confused about how _____ relates to _____.”</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“Our group reached consensus that the answer to number _____ was ______.”</w:t>
      </w:r>
    </w:p>
    <w:p w:rsidR="0081079C" w:rsidRPr="00884CEE" w:rsidRDefault="0081079C" w:rsidP="00586685">
      <w:pPr>
        <w:rPr>
          <w:rFonts w:ascii="Arial" w:hAnsi="Arial" w:cs="Arial"/>
          <w:sz w:val="22"/>
          <w:szCs w:val="22"/>
        </w:rPr>
      </w:pPr>
    </w:p>
    <w:p w:rsidR="00586685" w:rsidRPr="00884CEE" w:rsidRDefault="00586685" w:rsidP="00586685">
      <w:pPr>
        <w:pStyle w:val="ListParagraph"/>
        <w:numPr>
          <w:ilvl w:val="0"/>
          <w:numId w:val="5"/>
        </w:numPr>
        <w:rPr>
          <w:rFonts w:ascii="Arial" w:hAnsi="Arial" w:cs="Arial"/>
          <w:bCs/>
          <w:sz w:val="22"/>
          <w:szCs w:val="22"/>
        </w:rPr>
      </w:pPr>
      <w:r w:rsidRPr="00884CEE">
        <w:rPr>
          <w:rFonts w:ascii="Arial" w:hAnsi="Arial" w:cs="Arial"/>
          <w:bCs/>
          <w:sz w:val="22"/>
          <w:szCs w:val="22"/>
        </w:rPr>
        <w:t>Ensures all group members have had the opportunity to respond to the question before asking outside sources.</w:t>
      </w:r>
    </w:p>
    <w:p w:rsidR="00586685" w:rsidRPr="00884CEE" w:rsidRDefault="00586685" w:rsidP="00586685">
      <w:pPr>
        <w:pStyle w:val="ListParagraph"/>
        <w:numPr>
          <w:ilvl w:val="0"/>
          <w:numId w:val="7"/>
        </w:numPr>
        <w:rPr>
          <w:rFonts w:ascii="Arial" w:hAnsi="Arial" w:cs="Arial"/>
          <w:i/>
          <w:iCs/>
          <w:sz w:val="22"/>
          <w:szCs w:val="22"/>
        </w:rPr>
      </w:pPr>
      <w:r w:rsidRPr="00884CEE">
        <w:rPr>
          <w:rFonts w:ascii="Arial" w:hAnsi="Arial" w:cs="Arial"/>
          <w:i/>
          <w:iCs/>
          <w:sz w:val="22"/>
          <w:szCs w:val="22"/>
        </w:rPr>
        <w:t>Good tools/phrases to use:</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“Does anyone in our group know the answer to _______?”</w:t>
      </w:r>
    </w:p>
    <w:p w:rsidR="00586685" w:rsidRPr="00884CEE" w:rsidRDefault="00586685" w:rsidP="00586685">
      <w:pPr>
        <w:pStyle w:val="ListParagraph"/>
        <w:numPr>
          <w:ilvl w:val="1"/>
          <w:numId w:val="7"/>
        </w:numPr>
        <w:rPr>
          <w:rFonts w:ascii="Arial" w:hAnsi="Arial" w:cs="Arial"/>
          <w:sz w:val="22"/>
          <w:szCs w:val="22"/>
        </w:rPr>
      </w:pPr>
      <w:r w:rsidRPr="00884CEE">
        <w:rPr>
          <w:rFonts w:ascii="Arial" w:hAnsi="Arial" w:cs="Arial"/>
          <w:sz w:val="22"/>
          <w:szCs w:val="22"/>
        </w:rPr>
        <w:t>“Before we ask the teacher, could someone in our group clarify the answer to….</w:t>
      </w:r>
      <w:proofErr w:type="gramStart"/>
      <w:r w:rsidRPr="00884CEE">
        <w:rPr>
          <w:rFonts w:ascii="Arial" w:hAnsi="Arial" w:cs="Arial"/>
          <w:sz w:val="22"/>
          <w:szCs w:val="22"/>
        </w:rPr>
        <w:t>”</w:t>
      </w:r>
      <w:proofErr w:type="gramEnd"/>
    </w:p>
    <w:p w:rsidR="00B95A93" w:rsidRPr="00884CEE" w:rsidRDefault="00B95A93" w:rsidP="00B641EF">
      <w:pPr>
        <w:adjustRightInd/>
        <w:spacing w:before="324" w:line="273" w:lineRule="auto"/>
        <w:rPr>
          <w:rFonts w:ascii="Arial" w:hAnsi="Arial" w:cs="Arial"/>
          <w:b/>
          <w:bCs/>
          <w:sz w:val="24"/>
          <w:szCs w:val="24"/>
          <w:u w:val="single"/>
        </w:rPr>
      </w:pPr>
      <w:r w:rsidRPr="00884CEE">
        <w:rPr>
          <w:rFonts w:ascii="Arial" w:hAnsi="Arial" w:cs="Arial"/>
          <w:b/>
          <w:bCs/>
          <w:sz w:val="24"/>
          <w:szCs w:val="24"/>
          <w:u w:val="single"/>
        </w:rPr>
        <w:t>KNOWLEDGE, SKILLS, AND ABILITIES</w:t>
      </w:r>
      <w:r w:rsidRPr="00884CEE">
        <w:rPr>
          <w:rFonts w:ascii="Arial" w:hAnsi="Arial" w:cs="Arial"/>
          <w:b/>
          <w:bCs/>
          <w:sz w:val="24"/>
          <w:szCs w:val="24"/>
        </w:rPr>
        <w:t xml:space="preserve">: </w:t>
      </w:r>
    </w:p>
    <w:p w:rsidR="00D05638" w:rsidRPr="00884CEE"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884CEE">
        <w:rPr>
          <w:rFonts w:ascii="Arial" w:hAnsi="Arial" w:cs="Arial"/>
          <w:color w:val="000000"/>
          <w:sz w:val="22"/>
          <w:szCs w:val="22"/>
        </w:rPr>
        <w:t>ability to deal and work with people of different temperaments, backgrounds and educational qualifications</w:t>
      </w:r>
    </w:p>
    <w:p w:rsidR="00D05638" w:rsidRPr="00884CEE" w:rsidRDefault="004A5E98" w:rsidP="00D05638">
      <w:pPr>
        <w:pStyle w:val="ListParagraph"/>
        <w:numPr>
          <w:ilvl w:val="0"/>
          <w:numId w:val="7"/>
        </w:numPr>
        <w:tabs>
          <w:tab w:val="right" w:pos="6883"/>
        </w:tabs>
        <w:adjustRightInd/>
        <w:spacing w:line="288" w:lineRule="auto"/>
        <w:rPr>
          <w:rFonts w:ascii="Arial" w:hAnsi="Arial" w:cs="Arial"/>
          <w:b/>
          <w:bCs/>
          <w:i/>
          <w:sz w:val="22"/>
          <w:szCs w:val="22"/>
        </w:rPr>
      </w:pPr>
      <w:r w:rsidRPr="00884CEE">
        <w:rPr>
          <w:rFonts w:ascii="Arial" w:hAnsi="Arial" w:cs="Arial"/>
          <w:color w:val="000000"/>
          <w:sz w:val="22"/>
          <w:szCs w:val="22"/>
        </w:rPr>
        <w:t xml:space="preserve">ability to motivate others </w:t>
      </w:r>
      <w:r w:rsidR="00D05638" w:rsidRPr="00884CEE">
        <w:rPr>
          <w:rFonts w:ascii="Arial" w:hAnsi="Arial" w:cs="Arial"/>
          <w:color w:val="000000"/>
          <w:sz w:val="22"/>
          <w:szCs w:val="22"/>
        </w:rPr>
        <w:t>in order to bring out the best in them</w:t>
      </w:r>
    </w:p>
    <w:p w:rsidR="00D05638" w:rsidRPr="00884CEE"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884CEE">
        <w:rPr>
          <w:rFonts w:ascii="Arial" w:hAnsi="Arial" w:cs="Arial"/>
          <w:color w:val="000000"/>
          <w:sz w:val="22"/>
          <w:szCs w:val="22"/>
        </w:rPr>
        <w:t>fair in his</w:t>
      </w:r>
      <w:r w:rsidR="004A5E98" w:rsidRPr="00884CEE">
        <w:rPr>
          <w:rFonts w:ascii="Arial" w:hAnsi="Arial" w:cs="Arial"/>
          <w:color w:val="000000"/>
          <w:sz w:val="22"/>
          <w:szCs w:val="22"/>
        </w:rPr>
        <w:t>/her</w:t>
      </w:r>
      <w:r w:rsidRPr="00884CEE">
        <w:rPr>
          <w:rFonts w:ascii="Arial" w:hAnsi="Arial" w:cs="Arial"/>
          <w:color w:val="000000"/>
          <w:sz w:val="22"/>
          <w:szCs w:val="22"/>
        </w:rPr>
        <w:t xml:space="preserve"> dealings with </w:t>
      </w:r>
      <w:r w:rsidR="004A5E98" w:rsidRPr="00884CEE">
        <w:rPr>
          <w:rFonts w:ascii="Arial" w:hAnsi="Arial" w:cs="Arial"/>
          <w:color w:val="000000"/>
          <w:sz w:val="22"/>
          <w:szCs w:val="22"/>
        </w:rPr>
        <w:t>others</w:t>
      </w:r>
    </w:p>
    <w:p w:rsidR="00D05638" w:rsidRPr="00884CEE"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884CEE">
        <w:rPr>
          <w:rFonts w:ascii="Arial" w:hAnsi="Arial" w:cs="Arial"/>
          <w:color w:val="000000"/>
          <w:sz w:val="22"/>
          <w:szCs w:val="22"/>
        </w:rPr>
        <w:t>good team building capabilities</w:t>
      </w:r>
    </w:p>
    <w:p w:rsidR="00D05638" w:rsidRPr="00884CEE"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884CEE">
        <w:rPr>
          <w:rFonts w:ascii="Arial" w:hAnsi="Arial" w:cs="Arial"/>
          <w:color w:val="000000"/>
          <w:sz w:val="22"/>
          <w:szCs w:val="22"/>
        </w:rPr>
        <w:t>good communication skills</w:t>
      </w:r>
    </w:p>
    <w:p w:rsidR="00D05638" w:rsidRPr="00884CEE"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884CEE">
        <w:rPr>
          <w:rFonts w:ascii="Arial" w:hAnsi="Arial" w:cs="Arial"/>
          <w:color w:val="000000"/>
          <w:sz w:val="22"/>
          <w:szCs w:val="22"/>
        </w:rPr>
        <w:t xml:space="preserve">good listener </w:t>
      </w:r>
    </w:p>
    <w:p w:rsidR="004A5E98" w:rsidRPr="00884CEE"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884CEE">
        <w:rPr>
          <w:rFonts w:ascii="Arial" w:hAnsi="Arial" w:cs="Arial"/>
          <w:color w:val="000000"/>
          <w:sz w:val="22"/>
          <w:szCs w:val="22"/>
        </w:rPr>
        <w:t xml:space="preserve">respect the views and opinions of </w:t>
      </w:r>
      <w:r w:rsidR="004A5E98" w:rsidRPr="00884CEE">
        <w:rPr>
          <w:rFonts w:ascii="Arial" w:hAnsi="Arial" w:cs="Arial"/>
          <w:color w:val="000000"/>
          <w:sz w:val="22"/>
          <w:szCs w:val="22"/>
        </w:rPr>
        <w:t>others</w:t>
      </w:r>
    </w:p>
    <w:p w:rsidR="004A5E98" w:rsidRPr="00884CEE" w:rsidRDefault="004A5E98" w:rsidP="00D05638">
      <w:pPr>
        <w:pStyle w:val="ListParagraph"/>
        <w:numPr>
          <w:ilvl w:val="0"/>
          <w:numId w:val="7"/>
        </w:numPr>
        <w:tabs>
          <w:tab w:val="right" w:pos="6883"/>
        </w:tabs>
        <w:adjustRightInd/>
        <w:spacing w:line="288" w:lineRule="auto"/>
        <w:rPr>
          <w:rFonts w:ascii="Arial" w:hAnsi="Arial" w:cs="Arial"/>
          <w:b/>
          <w:bCs/>
          <w:i/>
          <w:sz w:val="22"/>
          <w:szCs w:val="22"/>
        </w:rPr>
      </w:pPr>
      <w:r w:rsidRPr="00884CEE">
        <w:rPr>
          <w:rFonts w:ascii="Arial" w:hAnsi="Arial" w:cs="Arial"/>
          <w:color w:val="000000"/>
          <w:sz w:val="22"/>
          <w:szCs w:val="22"/>
        </w:rPr>
        <w:t>decision-making and problem-solving skills</w:t>
      </w:r>
    </w:p>
    <w:p w:rsidR="004A5E98" w:rsidRPr="00884CEE" w:rsidRDefault="004A5E98" w:rsidP="00D05638">
      <w:pPr>
        <w:pStyle w:val="ListParagraph"/>
        <w:numPr>
          <w:ilvl w:val="0"/>
          <w:numId w:val="7"/>
        </w:numPr>
        <w:tabs>
          <w:tab w:val="right" w:pos="6883"/>
        </w:tabs>
        <w:adjustRightInd/>
        <w:spacing w:line="288" w:lineRule="auto"/>
        <w:rPr>
          <w:rFonts w:ascii="Arial" w:hAnsi="Arial" w:cs="Arial"/>
          <w:b/>
          <w:bCs/>
          <w:i/>
          <w:sz w:val="22"/>
          <w:szCs w:val="22"/>
        </w:rPr>
      </w:pPr>
      <w:r w:rsidRPr="00884CEE">
        <w:rPr>
          <w:rFonts w:ascii="Arial" w:hAnsi="Arial" w:cs="Arial"/>
          <w:color w:val="000000"/>
          <w:sz w:val="22"/>
          <w:szCs w:val="22"/>
        </w:rPr>
        <w:t>leadership skills</w:t>
      </w:r>
    </w:p>
    <w:p w:rsidR="004A5E98" w:rsidRDefault="004A5E98" w:rsidP="004A5E98">
      <w:pPr>
        <w:pStyle w:val="ListParagraph"/>
        <w:numPr>
          <w:ilvl w:val="0"/>
          <w:numId w:val="7"/>
        </w:numPr>
        <w:tabs>
          <w:tab w:val="right" w:pos="6883"/>
        </w:tabs>
        <w:adjustRightInd/>
        <w:spacing w:line="288" w:lineRule="auto"/>
      </w:pPr>
      <w:r w:rsidRPr="00884CEE">
        <w:rPr>
          <w:rFonts w:ascii="Arial" w:hAnsi="Arial" w:cs="Arial"/>
          <w:color w:val="000000"/>
          <w:sz w:val="22"/>
          <w:szCs w:val="22"/>
        </w:rPr>
        <w:t>time-management skills</w:t>
      </w:r>
      <w:r w:rsidR="00D05638" w:rsidRPr="00D05638">
        <w:rPr>
          <w:rFonts w:ascii="Verdana" w:hAnsi="Verdana" w:cs="Arial"/>
          <w:color w:val="000000"/>
        </w:rPr>
        <w:br/>
      </w:r>
    </w:p>
    <w:p w:rsidR="00586685" w:rsidRPr="002978B5" w:rsidRDefault="00586685">
      <w:pPr>
        <w:tabs>
          <w:tab w:val="right" w:pos="6883"/>
        </w:tabs>
        <w:adjustRightInd/>
        <w:spacing w:line="288" w:lineRule="auto"/>
        <w:rPr>
          <w:rFonts w:ascii="Arial" w:hAnsi="Arial" w:cs="Arial"/>
          <w:b/>
          <w:bCs/>
          <w:i/>
          <w:sz w:val="18"/>
          <w:szCs w:val="18"/>
        </w:rPr>
      </w:pPr>
      <w:r>
        <w:rPr>
          <w:rFonts w:ascii="Arial" w:hAnsi="Arial" w:cs="Arial"/>
          <w:b/>
          <w:bCs/>
          <w:i/>
          <w:noProof/>
          <w:sz w:val="18"/>
          <w:szCs w:val="18"/>
        </w:rPr>
        <w:drawing>
          <wp:anchor distT="0" distB="0" distL="114300" distR="114300" simplePos="0" relativeHeight="251663360" behindDoc="0" locked="0" layoutInCell="1" allowOverlap="1">
            <wp:simplePos x="0" y="0"/>
            <wp:positionH relativeFrom="margin">
              <wp:posOffset>213995</wp:posOffset>
            </wp:positionH>
            <wp:positionV relativeFrom="margin">
              <wp:posOffset>7513955</wp:posOffset>
            </wp:positionV>
            <wp:extent cx="546735" cy="711835"/>
            <wp:effectExtent l="19050" t="0" r="5715" b="0"/>
            <wp:wrapSquare wrapText="bothSides"/>
            <wp:docPr id="2" name="il_fi" descr="http://www.shelbycountyreporter.com/wp-content/uploads/2011/09/web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helbycountyreporter.com/wp-content/uploads/2011/09/web19.jpg"/>
                    <pic:cNvPicPr>
                      <a:picLocks noChangeAspect="1" noChangeArrowheads="1"/>
                    </pic:cNvPicPr>
                  </pic:nvPicPr>
                  <pic:blipFill>
                    <a:blip r:embed="rId8" r:link="rId9" cstate="print"/>
                    <a:srcRect/>
                    <a:stretch>
                      <a:fillRect/>
                    </a:stretch>
                  </pic:blipFill>
                  <pic:spPr bwMode="auto">
                    <a:xfrm>
                      <a:off x="0" y="0"/>
                      <a:ext cx="546735" cy="711835"/>
                    </a:xfrm>
                    <a:prstGeom prst="rect">
                      <a:avLst/>
                    </a:prstGeom>
                    <a:noFill/>
                    <a:ln w="9525">
                      <a:noFill/>
                      <a:miter lim="800000"/>
                      <a:headEnd/>
                      <a:tailEnd/>
                    </a:ln>
                  </pic:spPr>
                </pic:pic>
              </a:graphicData>
            </a:graphic>
          </wp:anchor>
        </w:drawing>
      </w:r>
    </w:p>
    <w:sectPr w:rsidR="00586685" w:rsidRPr="002978B5" w:rsidSect="00C67922">
      <w:headerReference w:type="even" r:id="rId10"/>
      <w:headerReference w:type="default" r:id="rId11"/>
      <w:footerReference w:type="default" r:id="rId12"/>
      <w:headerReference w:type="first" r:id="rId13"/>
      <w:footerReference w:type="first" r:id="rId14"/>
      <w:pgSz w:w="12245" w:h="15703"/>
      <w:pgMar w:top="1411" w:right="706" w:bottom="936" w:left="835" w:footer="893" w:gutter="0"/>
      <w:noEndnote/>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58C" w:rsidRDefault="0087358C">
      <w:r>
        <w:separator/>
      </w:r>
    </w:p>
  </w:endnote>
  <w:endnote w:type="continuationSeparator" w:id="0">
    <w:p w:rsidR="0087358C" w:rsidRDefault="0087358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ntique Olive">
    <w:altName w:val="Cambria"/>
    <w:panose1 w:val="00000000000000000000"/>
    <w:charset w:val="00"/>
    <w:family w:val="swiss"/>
    <w:notTrueType/>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730" w:rsidRDefault="00BD3966">
    <w:pPr>
      <w:pStyle w:val="Footer"/>
      <w:pBdr>
        <w:top w:val="single" w:sz="4" w:space="1" w:color="D9D9D9"/>
      </w:pBdr>
      <w:jc w:val="right"/>
    </w:pPr>
    <w:fldSimple w:instr=" PAGE   \* MERGEFORMAT ">
      <w:r w:rsidR="00F03652">
        <w:rPr>
          <w:noProof/>
        </w:rPr>
        <w:t>2</w:t>
      </w:r>
    </w:fldSimple>
    <w:r w:rsidR="00232730">
      <w:t xml:space="preserve"> | </w:t>
    </w:r>
    <w:r w:rsidR="00232730">
      <w:rPr>
        <w:color w:val="7F7F7F"/>
        <w:spacing w:val="60"/>
      </w:rPr>
      <w:t>Page</w:t>
    </w:r>
  </w:p>
  <w:p w:rsidR="00B95A93" w:rsidRDefault="00B95A93">
    <w:pPr>
      <w:widowControl/>
      <w:rPr>
        <w:sz w:val="24"/>
        <w:szCs w:val="24"/>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730" w:rsidRDefault="00BD3966">
    <w:pPr>
      <w:pStyle w:val="Footer"/>
      <w:pBdr>
        <w:top w:val="single" w:sz="4" w:space="1" w:color="D9D9D9"/>
      </w:pBdr>
      <w:jc w:val="right"/>
    </w:pPr>
    <w:fldSimple w:instr=" PAGE   \* MERGEFORMAT ">
      <w:r w:rsidR="00F03652">
        <w:rPr>
          <w:noProof/>
        </w:rPr>
        <w:t>1</w:t>
      </w:r>
    </w:fldSimple>
    <w:r w:rsidR="00232730">
      <w:t xml:space="preserve"> | </w:t>
    </w:r>
    <w:r w:rsidR="00232730">
      <w:rPr>
        <w:color w:val="7F7F7F"/>
        <w:spacing w:val="60"/>
      </w:rPr>
      <w:t>Page</w:t>
    </w:r>
  </w:p>
  <w:p w:rsidR="00577B12" w:rsidRDefault="00577B12">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58C" w:rsidRDefault="0087358C">
      <w:r>
        <w:separator/>
      </w:r>
    </w:p>
  </w:footnote>
  <w:footnote w:type="continuationSeparator" w:id="0">
    <w:p w:rsidR="0087358C" w:rsidRDefault="0087358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12" w:rsidRDefault="00577B1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12" w:rsidRDefault="00577B12">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12" w:rsidRDefault="00577B12">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0D83"/>
    <w:multiLevelType w:val="singleLevel"/>
    <w:tmpl w:val="570F7D98"/>
    <w:lvl w:ilvl="0">
      <w:start w:val="1"/>
      <w:numFmt w:val="decimal"/>
      <w:lvlText w:val="%1."/>
      <w:lvlJc w:val="left"/>
      <w:pPr>
        <w:tabs>
          <w:tab w:val="num" w:pos="288"/>
        </w:tabs>
        <w:ind w:left="144"/>
      </w:pPr>
      <w:rPr>
        <w:rFonts w:ascii="Arial" w:hAnsi="Arial" w:cs="Arial"/>
        <w:snapToGrid/>
        <w:sz w:val="18"/>
        <w:szCs w:val="18"/>
      </w:rPr>
    </w:lvl>
  </w:abstractNum>
  <w:abstractNum w:abstractNumId="1">
    <w:nsid w:val="079C2CD3"/>
    <w:multiLevelType w:val="hybridMultilevel"/>
    <w:tmpl w:val="A42A7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5C598B"/>
    <w:multiLevelType w:val="hybridMultilevel"/>
    <w:tmpl w:val="E56A9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B053459"/>
    <w:multiLevelType w:val="hybridMultilevel"/>
    <w:tmpl w:val="E2A69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102C34"/>
    <w:multiLevelType w:val="hybridMultilevel"/>
    <w:tmpl w:val="837A7C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A1B5F13"/>
    <w:multiLevelType w:val="hybridMultilevel"/>
    <w:tmpl w:val="0CD228C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lvl w:ilvl="0">
        <w:numFmt w:val="decimal"/>
        <w:lvlText w:val="%1."/>
        <w:lvlJc w:val="left"/>
        <w:pPr>
          <w:tabs>
            <w:tab w:val="num" w:pos="360"/>
          </w:tabs>
          <w:ind w:left="72"/>
        </w:pPr>
        <w:rPr>
          <w:rFonts w:ascii="Arial" w:hAnsi="Arial" w:cs="Arial"/>
          <w:snapToGrid/>
          <w:sz w:val="18"/>
          <w:szCs w:val="18"/>
        </w:rPr>
      </w:lvl>
    </w:lvlOverride>
  </w:num>
  <w:num w:numId="3">
    <w:abstractNumId w:val="4"/>
  </w:num>
  <w:num w:numId="4">
    <w:abstractNumId w:val="1"/>
  </w:num>
  <w:num w:numId="5">
    <w:abstractNumId w:val="5"/>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701"/>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rsids>
    <w:rsidRoot w:val="004130A0"/>
    <w:rsid w:val="00002AF9"/>
    <w:rsid w:val="000276C2"/>
    <w:rsid w:val="00033468"/>
    <w:rsid w:val="00065AB9"/>
    <w:rsid w:val="00076EE3"/>
    <w:rsid w:val="0009489A"/>
    <w:rsid w:val="000C15B2"/>
    <w:rsid w:val="000E5EC0"/>
    <w:rsid w:val="000E74F3"/>
    <w:rsid w:val="00132133"/>
    <w:rsid w:val="00182C4A"/>
    <w:rsid w:val="001B3AD0"/>
    <w:rsid w:val="001E79D4"/>
    <w:rsid w:val="001F06E0"/>
    <w:rsid w:val="002169EE"/>
    <w:rsid w:val="00232730"/>
    <w:rsid w:val="002978B5"/>
    <w:rsid w:val="002E1264"/>
    <w:rsid w:val="002F2E94"/>
    <w:rsid w:val="00357DDC"/>
    <w:rsid w:val="00377C00"/>
    <w:rsid w:val="003C687B"/>
    <w:rsid w:val="003D6A87"/>
    <w:rsid w:val="003E78CE"/>
    <w:rsid w:val="003F5787"/>
    <w:rsid w:val="003F6068"/>
    <w:rsid w:val="004130A0"/>
    <w:rsid w:val="00415146"/>
    <w:rsid w:val="0042302B"/>
    <w:rsid w:val="00423889"/>
    <w:rsid w:val="004255A9"/>
    <w:rsid w:val="004362C3"/>
    <w:rsid w:val="00444FFA"/>
    <w:rsid w:val="00451F10"/>
    <w:rsid w:val="00477F1E"/>
    <w:rsid w:val="00483F5F"/>
    <w:rsid w:val="00486FBB"/>
    <w:rsid w:val="004A5E98"/>
    <w:rsid w:val="004F674F"/>
    <w:rsid w:val="0052699F"/>
    <w:rsid w:val="005446C7"/>
    <w:rsid w:val="00561E0D"/>
    <w:rsid w:val="00577B12"/>
    <w:rsid w:val="00586685"/>
    <w:rsid w:val="0059043D"/>
    <w:rsid w:val="005A7B5F"/>
    <w:rsid w:val="0061305A"/>
    <w:rsid w:val="00626515"/>
    <w:rsid w:val="0063313D"/>
    <w:rsid w:val="00652A40"/>
    <w:rsid w:val="00673EAB"/>
    <w:rsid w:val="00706264"/>
    <w:rsid w:val="0073490B"/>
    <w:rsid w:val="00763255"/>
    <w:rsid w:val="0079733F"/>
    <w:rsid w:val="007B49D7"/>
    <w:rsid w:val="007C5D6B"/>
    <w:rsid w:val="007D130A"/>
    <w:rsid w:val="007E738D"/>
    <w:rsid w:val="008053DC"/>
    <w:rsid w:val="0081079C"/>
    <w:rsid w:val="00817B02"/>
    <w:rsid w:val="008233C6"/>
    <w:rsid w:val="008237E9"/>
    <w:rsid w:val="0082789A"/>
    <w:rsid w:val="00846A2D"/>
    <w:rsid w:val="00872C1A"/>
    <w:rsid w:val="0087358C"/>
    <w:rsid w:val="00884CEE"/>
    <w:rsid w:val="008A2CF4"/>
    <w:rsid w:val="008E26D3"/>
    <w:rsid w:val="008F0D8C"/>
    <w:rsid w:val="009142DF"/>
    <w:rsid w:val="009667FC"/>
    <w:rsid w:val="009755D2"/>
    <w:rsid w:val="00980204"/>
    <w:rsid w:val="0098077D"/>
    <w:rsid w:val="009A0BC1"/>
    <w:rsid w:val="009B3249"/>
    <w:rsid w:val="009C0D22"/>
    <w:rsid w:val="009C34F8"/>
    <w:rsid w:val="009E4F86"/>
    <w:rsid w:val="009F40AC"/>
    <w:rsid w:val="00A36AA1"/>
    <w:rsid w:val="00A7067A"/>
    <w:rsid w:val="00A75516"/>
    <w:rsid w:val="00AB230B"/>
    <w:rsid w:val="00AB356A"/>
    <w:rsid w:val="00B20329"/>
    <w:rsid w:val="00B22034"/>
    <w:rsid w:val="00B62668"/>
    <w:rsid w:val="00B641EF"/>
    <w:rsid w:val="00B64AF3"/>
    <w:rsid w:val="00B77E8E"/>
    <w:rsid w:val="00B82CC1"/>
    <w:rsid w:val="00B87A0D"/>
    <w:rsid w:val="00B93E67"/>
    <w:rsid w:val="00B95A93"/>
    <w:rsid w:val="00BD357E"/>
    <w:rsid w:val="00BD3966"/>
    <w:rsid w:val="00C214A8"/>
    <w:rsid w:val="00C50BC0"/>
    <w:rsid w:val="00C570E2"/>
    <w:rsid w:val="00C606BC"/>
    <w:rsid w:val="00C67922"/>
    <w:rsid w:val="00CC0F3A"/>
    <w:rsid w:val="00CD5061"/>
    <w:rsid w:val="00CE0E30"/>
    <w:rsid w:val="00CE5B11"/>
    <w:rsid w:val="00CF2F62"/>
    <w:rsid w:val="00D05638"/>
    <w:rsid w:val="00D5153B"/>
    <w:rsid w:val="00DF2F11"/>
    <w:rsid w:val="00EB7954"/>
    <w:rsid w:val="00EF7595"/>
    <w:rsid w:val="00F03652"/>
    <w:rsid w:val="00F04037"/>
    <w:rsid w:val="00F13FFE"/>
    <w:rsid w:val="00F50246"/>
    <w:rsid w:val="00FA7B4E"/>
    <w:rsid w:val="00FB13B5"/>
    <w:rsid w:val="00FE2073"/>
    <w:rsid w:val="00FE2CCF"/>
    <w:rsid w:val="00FE2DA9"/>
    <w:rsid w:val="00FF4CDB"/>
  </w:rsids>
  <m:mathPr>
    <m:mathFont m:val="Shruti"/>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70E2"/>
    <w:pPr>
      <w:widowControl w:val="0"/>
      <w:autoSpaceDE w:val="0"/>
      <w:autoSpaceDN w:val="0"/>
      <w:adjustRightInd w:val="0"/>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C67922"/>
    <w:pPr>
      <w:tabs>
        <w:tab w:val="center" w:pos="4320"/>
        <w:tab w:val="right" w:pos="8640"/>
      </w:tabs>
    </w:pPr>
  </w:style>
  <w:style w:type="paragraph" w:styleId="Footer">
    <w:name w:val="footer"/>
    <w:basedOn w:val="Normal"/>
    <w:link w:val="FooterChar"/>
    <w:uiPriority w:val="99"/>
    <w:rsid w:val="00C67922"/>
    <w:pPr>
      <w:tabs>
        <w:tab w:val="center" w:pos="4320"/>
        <w:tab w:val="right" w:pos="8640"/>
      </w:tabs>
    </w:pPr>
  </w:style>
  <w:style w:type="character" w:customStyle="1" w:styleId="FooterChar">
    <w:name w:val="Footer Char"/>
    <w:basedOn w:val="DefaultParagraphFont"/>
    <w:link w:val="Footer"/>
    <w:uiPriority w:val="99"/>
    <w:rsid w:val="00232730"/>
  </w:style>
  <w:style w:type="paragraph" w:styleId="ListParagraph">
    <w:name w:val="List Paragraph"/>
    <w:basedOn w:val="Normal"/>
    <w:uiPriority w:val="34"/>
    <w:qFormat/>
    <w:rsid w:val="005A7B5F"/>
    <w:pPr>
      <w:ind w:left="720"/>
      <w:contextualSpacing/>
    </w:pPr>
  </w:style>
  <w:style w:type="paragraph" w:styleId="BalloonText">
    <w:name w:val="Balloon Text"/>
    <w:basedOn w:val="Normal"/>
    <w:link w:val="BalloonTextChar"/>
    <w:rsid w:val="0073490B"/>
    <w:rPr>
      <w:rFonts w:ascii="Tahoma" w:hAnsi="Tahoma" w:cs="Tahoma"/>
      <w:sz w:val="16"/>
      <w:szCs w:val="16"/>
    </w:rPr>
  </w:style>
  <w:style w:type="character" w:customStyle="1" w:styleId="BalloonTextChar">
    <w:name w:val="Balloon Text Char"/>
    <w:basedOn w:val="DefaultParagraphFont"/>
    <w:link w:val="BalloonText"/>
    <w:rsid w:val="007349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oter" Target="footer2.xml"/><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6" Type="http://schemas.openxmlformats.org/officeDocument/2006/relationships/theme" Target="theme/theme1.xml"/><Relationship Id="rId8" Type="http://schemas.openxmlformats.org/officeDocument/2006/relationships/image" Target="media/image1.jpeg"/><Relationship Id="rId13" Type="http://schemas.openxmlformats.org/officeDocument/2006/relationships/header" Target="header3.xml"/><Relationship Id="rId1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2" Type="http://schemas.openxmlformats.org/officeDocument/2006/relationships/footer" Target="footer1.xml"/><Relationship Id="rId2" Type="http://schemas.openxmlformats.org/officeDocument/2006/relationships/numbering" Target="numbering.xml"/><Relationship Id="rId9" Type="http://schemas.openxmlformats.org/officeDocument/2006/relationships/image" Target="http://www.shelbycountyreporter.com/wp-content/uploads/2011/09/web19.jpg"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7B2EC-9B25-3C45-99E1-48E5521C0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2077</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FLORIDA KEYS COMMUNITY COLLEGE</vt:lpstr>
    </vt:vector>
  </TitlesOfParts>
  <Company>MGT of America, Inc.</Company>
  <LinksUpToDate>false</LinksUpToDate>
  <CharactersWithSpaces>2550</CharactersWithSpaces>
  <SharedDoc>false</SharedDoc>
  <HLinks>
    <vt:vector size="12" baseType="variant">
      <vt:variant>
        <vt:i4>1376279</vt:i4>
      </vt:variant>
      <vt:variant>
        <vt:i4>-1</vt:i4>
      </vt:variant>
      <vt:variant>
        <vt:i4>1039</vt:i4>
      </vt:variant>
      <vt:variant>
        <vt:i4>1</vt:i4>
      </vt:variant>
      <vt:variant>
        <vt:lpwstr>http://www.shelbycountyreporter.com/wp-content/uploads/2011/09/web19.jpg</vt:lpwstr>
      </vt:variant>
      <vt:variant>
        <vt:lpwstr/>
      </vt:variant>
      <vt:variant>
        <vt:i4>1376279</vt:i4>
      </vt:variant>
      <vt:variant>
        <vt:i4>-1</vt:i4>
      </vt:variant>
      <vt:variant>
        <vt:i4>1040</vt:i4>
      </vt:variant>
      <vt:variant>
        <vt:i4>1</vt:i4>
      </vt:variant>
      <vt:variant>
        <vt:lpwstr>http://www.shelbycountyreporter.com/wp-content/uploads/2011/09/web19.jpg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KEYS COMMUNITY COLLEGE</dc:title>
  <dc:subject/>
  <dc:creator>Diane Monti</dc:creator>
  <cp:keywords/>
  <dc:description/>
  <cp:lastModifiedBy>Sybil Sexton</cp:lastModifiedBy>
  <cp:revision>2</cp:revision>
  <cp:lastPrinted>2012-07-13T18:40:00Z</cp:lastPrinted>
  <dcterms:created xsi:type="dcterms:W3CDTF">2013-06-21T14:48:00Z</dcterms:created>
  <dcterms:modified xsi:type="dcterms:W3CDTF">2013-06-21T14:48:00Z</dcterms:modified>
</cp:coreProperties>
</file>