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95A93" w:rsidRPr="001F06E0" w:rsidRDefault="000C15B2">
      <w:pPr>
        <w:adjustRightInd/>
        <w:spacing w:after="144"/>
        <w:jc w:val="right"/>
        <w:rPr>
          <w:rFonts w:ascii="Cambria" w:hAnsi="Cambria" w:cs="Arial"/>
          <w:b/>
          <w:bCs/>
          <w:color w:val="57257D"/>
        </w:rPr>
      </w:pPr>
      <w:r>
        <w:rPr>
          <w:rFonts w:ascii="Cambria" w:hAnsi="Cambria"/>
          <w:noProof/>
          <w:color w:val="57257D"/>
          <w:sz w:val="30"/>
          <w:szCs w:val="30"/>
        </w:rPr>
        <w:drawing>
          <wp:anchor distT="0" distB="0" distL="114300" distR="114300" simplePos="0" relativeHeight="251661312" behindDoc="0" locked="0" layoutInCell="1" allowOverlap="1">
            <wp:simplePos x="0" y="0"/>
            <wp:positionH relativeFrom="margin">
              <wp:posOffset>65405</wp:posOffset>
            </wp:positionH>
            <wp:positionV relativeFrom="margin">
              <wp:posOffset>-129540</wp:posOffset>
            </wp:positionV>
            <wp:extent cx="541020" cy="717550"/>
            <wp:effectExtent l="19050" t="0" r="0" b="0"/>
            <wp:wrapSquare wrapText="bothSides"/>
            <wp:docPr id="15" name="il_fi" descr="http://www.shelbycountyreporter.com/wp-content/uploads/2011/09/web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elbycountyreporter.com/wp-content/uploads/2011/09/web19.jpg"/>
                    <pic:cNvPicPr>
                      <a:picLocks noChangeAspect="1" noChangeArrowheads="1"/>
                    </pic:cNvPicPr>
                  </pic:nvPicPr>
                  <pic:blipFill>
                    <a:blip r:embed="rId8" r:link="rId9" cstate="print"/>
                    <a:srcRect/>
                    <a:stretch>
                      <a:fillRect/>
                    </a:stretch>
                  </pic:blipFill>
                  <pic:spPr bwMode="auto">
                    <a:xfrm>
                      <a:off x="0" y="0"/>
                      <a:ext cx="541020" cy="717550"/>
                    </a:xfrm>
                    <a:prstGeom prst="rect">
                      <a:avLst/>
                    </a:prstGeom>
                    <a:noFill/>
                    <a:ln w="9525">
                      <a:noFill/>
                      <a:miter lim="800000"/>
                      <a:headEnd/>
                      <a:tailEnd/>
                    </a:ln>
                  </pic:spPr>
                </pic:pic>
              </a:graphicData>
            </a:graphic>
          </wp:anchor>
        </w:drawing>
      </w:r>
      <w:r w:rsidR="0052699F" w:rsidRPr="009C0D22">
        <w:rPr>
          <w:rFonts w:ascii="Cambria" w:hAnsi="Cambria" w:cs="Arial"/>
          <w:b/>
          <w:bCs/>
          <w:color w:val="57257D"/>
          <w:spacing w:val="-1"/>
          <w:sz w:val="30"/>
          <w:szCs w:val="30"/>
        </w:rPr>
        <w:t xml:space="preserve">UNIVERSITY OF </w:t>
      </w:r>
      <w:r w:rsidR="004F674F" w:rsidRPr="009C0D22">
        <w:rPr>
          <w:rFonts w:ascii="Cambria" w:hAnsi="Cambria" w:cs="Arial"/>
          <w:b/>
          <w:bCs/>
          <w:color w:val="57257D"/>
          <w:spacing w:val="-1"/>
          <w:sz w:val="30"/>
          <w:szCs w:val="30"/>
        </w:rPr>
        <w:t>MONTEVALLO</w:t>
      </w:r>
      <w:r w:rsidR="00B95A93" w:rsidRPr="001F06E0">
        <w:rPr>
          <w:rFonts w:ascii="Cambria" w:hAnsi="Cambria" w:cs="Arial"/>
          <w:b/>
          <w:bCs/>
          <w:color w:val="57257D"/>
          <w:spacing w:val="-1"/>
        </w:rPr>
        <w:br/>
      </w:r>
      <w:r w:rsidR="00B95A93" w:rsidRPr="009C0D22">
        <w:rPr>
          <w:rFonts w:ascii="Cambria" w:hAnsi="Cambria" w:cs="Arial"/>
          <w:b/>
          <w:bCs/>
          <w:color w:val="57257D"/>
          <w:sz w:val="26"/>
          <w:szCs w:val="26"/>
        </w:rPr>
        <w:br/>
        <w:t>JOB DESCRIPTION</w:t>
      </w:r>
    </w:p>
    <w:p w:rsidR="00483F5F" w:rsidRDefault="002B7D54" w:rsidP="00483F5F">
      <w:pPr>
        <w:tabs>
          <w:tab w:val="right" w:pos="6773"/>
        </w:tabs>
        <w:adjustRightInd/>
        <w:spacing w:before="144"/>
        <w:rPr>
          <w:rFonts w:ascii="Arial" w:hAnsi="Arial" w:cs="Arial"/>
          <w:b/>
          <w:bCs/>
          <w:sz w:val="22"/>
          <w:szCs w:val="22"/>
        </w:rPr>
      </w:pPr>
      <w:r w:rsidRPr="002B7D54">
        <w:rPr>
          <w:rFonts w:ascii="Cambria" w:hAnsi="Cambria"/>
          <w:noProof/>
          <w:color w:val="57257D"/>
          <w:sz w:val="28"/>
          <w:szCs w:val="28"/>
        </w:rPr>
        <w:pict>
          <v:line id="_x0000_s1027" style="position:absolute;z-index:251653120;mso-wrap-distance-left:0;mso-wrap-distance-right:0;mso-position-horizontal-relative:page;mso-position-vertical-relative:page" from="41.75pt,127.25pt" to="574.35pt,127.25pt" o:allowincell="f" strokecolor="silver" strokeweight="2.9pt">
            <v:stroke linestyle="thinThin"/>
            <w10:wrap type="square" anchorx="page" anchory="page"/>
          </v:line>
        </w:pict>
      </w:r>
    </w:p>
    <w:p w:rsidR="00B95A93" w:rsidRPr="00451F10" w:rsidRDefault="002B7D54" w:rsidP="00BD357E">
      <w:pPr>
        <w:tabs>
          <w:tab w:val="right" w:pos="2880"/>
          <w:tab w:val="right" w:pos="6773"/>
        </w:tabs>
        <w:adjustRightInd/>
        <w:spacing w:before="144"/>
        <w:rPr>
          <w:rFonts w:ascii="Arial" w:hAnsi="Arial" w:cs="Arial"/>
          <w:b/>
          <w:bCs/>
          <w:sz w:val="22"/>
          <w:szCs w:val="22"/>
        </w:rPr>
      </w:pPr>
      <w:r w:rsidRPr="002B7D54">
        <w:rPr>
          <w:noProof/>
          <w:sz w:val="22"/>
          <w:szCs w:val="22"/>
        </w:rPr>
        <w:pict>
          <v:line id="_x0000_s1028" style="position:absolute;z-index:251654144;mso-wrap-distance-left:0;mso-wrap-distance-right:0" from=".25pt,.65pt" to="532.4pt,.65pt" o:allowincell="f" strokecolor="white" strokeweight="1.2pt">
            <w10:wrap type="square"/>
          </v:line>
        </w:pict>
      </w:r>
      <w:r w:rsidR="00B95A93" w:rsidRPr="00444FFA">
        <w:rPr>
          <w:rFonts w:ascii="Arial" w:hAnsi="Arial" w:cs="Arial"/>
          <w:b/>
          <w:bCs/>
          <w:sz w:val="22"/>
          <w:szCs w:val="22"/>
        </w:rPr>
        <w:t>Job Title:</w:t>
      </w:r>
      <w:r w:rsidR="001B3AD0">
        <w:rPr>
          <w:rFonts w:ascii="Arial" w:hAnsi="Arial" w:cs="Arial"/>
          <w:b/>
          <w:bCs/>
          <w:sz w:val="22"/>
          <w:szCs w:val="22"/>
        </w:rPr>
        <w:tab/>
        <w:t xml:space="preserve">                               </w:t>
      </w:r>
      <w:r w:rsidR="000F628A">
        <w:rPr>
          <w:rFonts w:ascii="Antique Olive" w:hAnsi="Antique Olive"/>
        </w:rPr>
        <w:t>Recorder</w:t>
      </w:r>
      <w:r w:rsidR="00BD357E">
        <w:rPr>
          <w:rFonts w:ascii="Arial" w:hAnsi="Arial" w:cs="Arial"/>
          <w:b/>
          <w:bCs/>
          <w:sz w:val="22"/>
          <w:szCs w:val="22"/>
        </w:rPr>
        <w:tab/>
      </w:r>
      <w:r w:rsidR="00B95A93" w:rsidRPr="00444FFA">
        <w:rPr>
          <w:rFonts w:ascii="Arial" w:hAnsi="Arial" w:cs="Arial"/>
          <w:b/>
          <w:bCs/>
          <w:spacing w:val="-2"/>
          <w:sz w:val="22"/>
          <w:szCs w:val="22"/>
        </w:rPr>
        <w:tab/>
      </w:r>
    </w:p>
    <w:p w:rsidR="00451F10" w:rsidRDefault="00451F10" w:rsidP="00483F5F">
      <w:pPr>
        <w:adjustRightInd/>
        <w:spacing w:before="324"/>
        <w:rPr>
          <w:rFonts w:ascii="Arial" w:hAnsi="Arial" w:cs="Arial"/>
          <w:b/>
          <w:noProof/>
          <w:sz w:val="22"/>
          <w:szCs w:val="22"/>
        </w:rPr>
      </w:pPr>
      <w:r>
        <w:rPr>
          <w:rFonts w:ascii="Arial" w:hAnsi="Arial" w:cs="Arial"/>
          <w:b/>
          <w:noProof/>
          <w:sz w:val="22"/>
          <w:szCs w:val="22"/>
        </w:rPr>
        <w:t>Immediate Supervisor:</w:t>
      </w:r>
      <w:r w:rsidR="00BD357E">
        <w:rPr>
          <w:rFonts w:ascii="Arial" w:hAnsi="Arial" w:cs="Arial"/>
          <w:b/>
          <w:noProof/>
          <w:sz w:val="22"/>
          <w:szCs w:val="22"/>
        </w:rPr>
        <w:tab/>
      </w:r>
      <w:r w:rsidR="000F628A">
        <w:rPr>
          <w:rFonts w:ascii="Arial" w:hAnsi="Arial" w:cs="Arial"/>
          <w:noProof/>
          <w:sz w:val="22"/>
          <w:szCs w:val="22"/>
        </w:rPr>
        <w:t>Manager</w:t>
      </w:r>
    </w:p>
    <w:p w:rsidR="007B49D7" w:rsidRPr="00451F10" w:rsidRDefault="007B49D7" w:rsidP="00483F5F">
      <w:pPr>
        <w:adjustRightInd/>
        <w:spacing w:before="324"/>
        <w:rPr>
          <w:rFonts w:ascii="Arial" w:hAnsi="Arial" w:cs="Arial"/>
          <w:b/>
          <w:noProof/>
          <w:sz w:val="22"/>
          <w:szCs w:val="22"/>
        </w:rPr>
      </w:pPr>
      <w:r>
        <w:rPr>
          <w:rFonts w:ascii="Arial" w:hAnsi="Arial" w:cs="Arial"/>
          <w:b/>
          <w:noProof/>
          <w:sz w:val="22"/>
          <w:szCs w:val="22"/>
        </w:rPr>
        <w:t>=========================================================================</w:t>
      </w:r>
    </w:p>
    <w:p w:rsidR="00B64AF3" w:rsidRDefault="00B64AF3" w:rsidP="00B64AF3">
      <w:pPr>
        <w:rPr>
          <w:rFonts w:ascii="Arial" w:hAnsi="Arial" w:cs="Arial"/>
          <w:b/>
          <w:bCs/>
          <w:sz w:val="22"/>
          <w:szCs w:val="22"/>
          <w:u w:val="single"/>
        </w:rPr>
      </w:pPr>
    </w:p>
    <w:p w:rsidR="00B95A93" w:rsidRPr="00731469" w:rsidRDefault="00B95A93" w:rsidP="00B64AF3">
      <w:pPr>
        <w:rPr>
          <w:rFonts w:ascii="Antique Olive" w:hAnsi="Antique Olive"/>
          <w:sz w:val="24"/>
          <w:szCs w:val="24"/>
        </w:rPr>
      </w:pPr>
      <w:r w:rsidRPr="00731469">
        <w:rPr>
          <w:rFonts w:ascii="Arial" w:hAnsi="Arial" w:cs="Arial"/>
          <w:b/>
          <w:bCs/>
          <w:sz w:val="24"/>
          <w:szCs w:val="24"/>
          <w:u w:val="single"/>
        </w:rPr>
        <w:t>GENERAL DESCRIPTION</w:t>
      </w:r>
      <w:r w:rsidRPr="00731469">
        <w:rPr>
          <w:rFonts w:ascii="Arial" w:hAnsi="Arial" w:cs="Arial"/>
          <w:b/>
          <w:bCs/>
          <w:sz w:val="24"/>
          <w:szCs w:val="24"/>
        </w:rPr>
        <w:t xml:space="preserve">: </w:t>
      </w:r>
      <w:r w:rsidR="00EF7595" w:rsidRPr="00731469">
        <w:rPr>
          <w:rFonts w:ascii="Arial" w:hAnsi="Arial" w:cs="Arial"/>
          <w:b/>
          <w:bCs/>
          <w:sz w:val="24"/>
          <w:szCs w:val="24"/>
        </w:rPr>
        <w:t xml:space="preserve"> </w:t>
      </w:r>
      <w:r w:rsidR="000F628A" w:rsidRPr="00731469">
        <w:rPr>
          <w:rFonts w:ascii="Arial" w:hAnsi="Arial" w:cs="Arial"/>
          <w:sz w:val="24"/>
          <w:szCs w:val="24"/>
        </w:rPr>
        <w:t>Records the names and roles of the group members at the beginning of each activity. Records the important aspects of group discussions, observations, insights, etc. The recorder’s report is a log of the important concepts that the group has learned and serves as the official report to be turned in for the entire group.  The recorder also reads the activity out loud to the group. The reader must monitor their volume so that their group can hear them, but other groups are not disturbed. This helps to keep everyone in the group together. The Manager will tell the Reader when it is time to read the next part of the activity.</w:t>
      </w:r>
    </w:p>
    <w:p w:rsidR="00B95A93" w:rsidRPr="00731469" w:rsidRDefault="00B95A93" w:rsidP="00B641EF">
      <w:pPr>
        <w:adjustRightInd/>
        <w:spacing w:before="324" w:line="273" w:lineRule="auto"/>
        <w:rPr>
          <w:rFonts w:ascii="Arial" w:hAnsi="Arial" w:cs="Arial"/>
          <w:b/>
          <w:bCs/>
          <w:sz w:val="24"/>
          <w:szCs w:val="24"/>
          <w:u w:val="single"/>
        </w:rPr>
      </w:pPr>
      <w:r w:rsidRPr="00731469">
        <w:rPr>
          <w:rFonts w:ascii="Arial" w:hAnsi="Arial" w:cs="Arial"/>
          <w:b/>
          <w:bCs/>
          <w:sz w:val="24"/>
          <w:szCs w:val="24"/>
          <w:u w:val="single"/>
        </w:rPr>
        <w:t>ESSENTIAL JOB DUTIES</w:t>
      </w:r>
      <w:r w:rsidRPr="00731469">
        <w:rPr>
          <w:rFonts w:ascii="Arial" w:hAnsi="Arial" w:cs="Arial"/>
          <w:b/>
          <w:bCs/>
          <w:sz w:val="24"/>
          <w:szCs w:val="24"/>
        </w:rPr>
        <w:t xml:space="preserve">: </w:t>
      </w:r>
    </w:p>
    <w:p w:rsidR="0081079C" w:rsidRPr="00731469" w:rsidRDefault="000F628A" w:rsidP="0081079C">
      <w:pPr>
        <w:widowControl/>
        <w:numPr>
          <w:ilvl w:val="0"/>
          <w:numId w:val="5"/>
        </w:numPr>
        <w:autoSpaceDE/>
        <w:autoSpaceDN/>
        <w:adjustRightInd/>
        <w:rPr>
          <w:rFonts w:ascii="Arial" w:hAnsi="Arial" w:cs="Arial"/>
          <w:sz w:val="22"/>
          <w:szCs w:val="22"/>
        </w:rPr>
      </w:pPr>
      <w:r w:rsidRPr="00731469">
        <w:rPr>
          <w:rFonts w:ascii="Arial" w:hAnsi="Arial" w:cs="Arial"/>
          <w:bCs/>
          <w:sz w:val="22"/>
          <w:szCs w:val="22"/>
        </w:rPr>
        <w:t>Maintains the official record of the groups work</w:t>
      </w:r>
      <w:r w:rsidR="001B3AD0" w:rsidRPr="00731469">
        <w:rPr>
          <w:rFonts w:ascii="Arial" w:hAnsi="Arial" w:cs="Arial"/>
          <w:bCs/>
          <w:sz w:val="22"/>
          <w:szCs w:val="22"/>
        </w:rPr>
        <w:t>.</w:t>
      </w:r>
      <w:r w:rsidRPr="00731469">
        <w:rPr>
          <w:rFonts w:ascii="Arial" w:hAnsi="Arial" w:cs="Arial"/>
          <w:bCs/>
          <w:sz w:val="22"/>
          <w:szCs w:val="22"/>
        </w:rPr>
        <w:t xml:space="preserve">  The Recorder is responsible for turning in the final report that will be graded for the group.</w:t>
      </w:r>
    </w:p>
    <w:p w:rsidR="001B3AD0" w:rsidRPr="00731469" w:rsidRDefault="001B3AD0" w:rsidP="001B3AD0">
      <w:pPr>
        <w:pStyle w:val="ListParagraph"/>
        <w:numPr>
          <w:ilvl w:val="0"/>
          <w:numId w:val="7"/>
        </w:numPr>
        <w:rPr>
          <w:rFonts w:ascii="Arial" w:hAnsi="Arial" w:cs="Arial"/>
          <w:i/>
          <w:iCs/>
          <w:sz w:val="22"/>
          <w:szCs w:val="22"/>
        </w:rPr>
      </w:pPr>
      <w:r w:rsidRPr="00731469">
        <w:rPr>
          <w:rFonts w:ascii="Arial" w:hAnsi="Arial" w:cs="Arial"/>
          <w:i/>
          <w:iCs/>
          <w:sz w:val="22"/>
          <w:szCs w:val="22"/>
        </w:rPr>
        <w:t>Good tools/phrases to use:</w:t>
      </w:r>
    </w:p>
    <w:p w:rsidR="001B3AD0" w:rsidRPr="00731469" w:rsidRDefault="00731469" w:rsidP="001B3AD0">
      <w:pPr>
        <w:pStyle w:val="ListParagraph"/>
        <w:numPr>
          <w:ilvl w:val="1"/>
          <w:numId w:val="7"/>
        </w:numPr>
        <w:rPr>
          <w:rFonts w:ascii="Arial" w:hAnsi="Arial" w:cs="Arial"/>
          <w:sz w:val="22"/>
          <w:szCs w:val="22"/>
        </w:rPr>
      </w:pPr>
      <w:r>
        <w:rPr>
          <w:rFonts w:ascii="Arial" w:hAnsi="Arial" w:cs="Arial"/>
          <w:sz w:val="22"/>
          <w:szCs w:val="22"/>
        </w:rPr>
        <w:t>Listen carefully to all discussion in order to construct the best answer possible.</w:t>
      </w:r>
    </w:p>
    <w:p w:rsidR="001B3AD0" w:rsidRPr="00731469" w:rsidRDefault="00731469" w:rsidP="001B3AD0">
      <w:pPr>
        <w:pStyle w:val="ListParagraph"/>
        <w:numPr>
          <w:ilvl w:val="1"/>
          <w:numId w:val="7"/>
        </w:numPr>
        <w:rPr>
          <w:rFonts w:ascii="Arial" w:hAnsi="Arial" w:cs="Arial"/>
          <w:sz w:val="22"/>
          <w:szCs w:val="22"/>
        </w:rPr>
      </w:pPr>
      <w:r>
        <w:rPr>
          <w:rFonts w:ascii="Arial" w:hAnsi="Arial" w:cs="Arial"/>
          <w:sz w:val="22"/>
          <w:szCs w:val="22"/>
        </w:rPr>
        <w:t>Ensure that all group members agree with each answer that is constructed.</w:t>
      </w:r>
    </w:p>
    <w:p w:rsidR="0081079C" w:rsidRDefault="001B3AD0" w:rsidP="001B3AD0">
      <w:pPr>
        <w:pStyle w:val="ListParagraph"/>
        <w:numPr>
          <w:ilvl w:val="1"/>
          <w:numId w:val="7"/>
        </w:numPr>
        <w:rPr>
          <w:rFonts w:ascii="Arial" w:hAnsi="Arial" w:cs="Arial"/>
          <w:sz w:val="22"/>
          <w:szCs w:val="22"/>
        </w:rPr>
      </w:pPr>
      <w:r w:rsidRPr="00731469">
        <w:rPr>
          <w:rFonts w:ascii="Arial" w:hAnsi="Arial" w:cs="Arial"/>
          <w:sz w:val="22"/>
          <w:szCs w:val="22"/>
        </w:rPr>
        <w:t>“</w:t>
      </w:r>
      <w:r w:rsidR="00731469">
        <w:rPr>
          <w:rFonts w:ascii="Arial" w:hAnsi="Arial" w:cs="Arial"/>
          <w:sz w:val="22"/>
          <w:szCs w:val="22"/>
        </w:rPr>
        <w:t>Would we all agree that ___ is an acceptable answer for question # ___?”</w:t>
      </w:r>
    </w:p>
    <w:p w:rsidR="00731469" w:rsidRPr="00731469" w:rsidRDefault="00731469" w:rsidP="001B3AD0">
      <w:pPr>
        <w:pStyle w:val="ListParagraph"/>
        <w:numPr>
          <w:ilvl w:val="1"/>
          <w:numId w:val="7"/>
        </w:numPr>
        <w:rPr>
          <w:rFonts w:ascii="Arial" w:hAnsi="Arial" w:cs="Arial"/>
          <w:sz w:val="22"/>
          <w:szCs w:val="22"/>
        </w:rPr>
      </w:pPr>
      <w:r>
        <w:rPr>
          <w:rFonts w:ascii="Arial" w:hAnsi="Arial" w:cs="Arial"/>
          <w:sz w:val="22"/>
          <w:szCs w:val="22"/>
        </w:rPr>
        <w:t>“Can you please rephrase or clarify what you just said?”</w:t>
      </w:r>
    </w:p>
    <w:p w:rsidR="0081079C" w:rsidRPr="00731469" w:rsidRDefault="0081079C" w:rsidP="0081079C">
      <w:pPr>
        <w:ind w:left="1080"/>
        <w:rPr>
          <w:rFonts w:ascii="Arial" w:hAnsi="Arial" w:cs="Arial"/>
          <w:sz w:val="22"/>
          <w:szCs w:val="22"/>
        </w:rPr>
      </w:pPr>
    </w:p>
    <w:p w:rsidR="0081079C" w:rsidRPr="00731469" w:rsidRDefault="000F628A" w:rsidP="0081079C">
      <w:pPr>
        <w:widowControl/>
        <w:numPr>
          <w:ilvl w:val="0"/>
          <w:numId w:val="5"/>
        </w:numPr>
        <w:autoSpaceDE/>
        <w:autoSpaceDN/>
        <w:adjustRightInd/>
        <w:rPr>
          <w:rFonts w:ascii="Arial" w:hAnsi="Arial" w:cs="Arial"/>
          <w:sz w:val="22"/>
          <w:szCs w:val="22"/>
        </w:rPr>
      </w:pPr>
      <w:r w:rsidRPr="00731469">
        <w:rPr>
          <w:rFonts w:ascii="Arial" w:hAnsi="Arial" w:cs="Arial"/>
          <w:bCs/>
          <w:sz w:val="22"/>
          <w:szCs w:val="22"/>
        </w:rPr>
        <w:t>Read the activity out loud to the group.  Monitor your volume so that your group can hear you, but other groups are not disturbed.  Proceed with reading as requested by the Manager.</w:t>
      </w:r>
    </w:p>
    <w:p w:rsidR="00586685" w:rsidRPr="00731469" w:rsidRDefault="00586685" w:rsidP="00586685">
      <w:pPr>
        <w:pStyle w:val="ListParagraph"/>
        <w:numPr>
          <w:ilvl w:val="0"/>
          <w:numId w:val="7"/>
        </w:numPr>
        <w:rPr>
          <w:rFonts w:ascii="Arial" w:hAnsi="Arial" w:cs="Arial"/>
          <w:i/>
          <w:iCs/>
          <w:sz w:val="22"/>
          <w:szCs w:val="22"/>
        </w:rPr>
      </w:pPr>
      <w:r w:rsidRPr="00731469">
        <w:rPr>
          <w:rFonts w:ascii="Arial" w:hAnsi="Arial" w:cs="Arial"/>
          <w:i/>
          <w:iCs/>
          <w:sz w:val="22"/>
          <w:szCs w:val="22"/>
        </w:rPr>
        <w:t>Good tools/phrases to use:</w:t>
      </w:r>
    </w:p>
    <w:p w:rsidR="00586685" w:rsidRPr="00731469" w:rsidRDefault="00731469" w:rsidP="00586685">
      <w:pPr>
        <w:pStyle w:val="ListParagraph"/>
        <w:numPr>
          <w:ilvl w:val="1"/>
          <w:numId w:val="7"/>
        </w:numPr>
        <w:rPr>
          <w:rFonts w:ascii="Arial" w:hAnsi="Arial" w:cs="Arial"/>
          <w:sz w:val="22"/>
          <w:szCs w:val="22"/>
        </w:rPr>
      </w:pPr>
      <w:r>
        <w:rPr>
          <w:rFonts w:ascii="Arial" w:hAnsi="Arial" w:cs="Arial"/>
          <w:sz w:val="22"/>
          <w:szCs w:val="22"/>
        </w:rPr>
        <w:t>Read clearly and slowly.</w:t>
      </w:r>
    </w:p>
    <w:p w:rsidR="00586685" w:rsidRPr="00731469" w:rsidRDefault="00731469" w:rsidP="00586685">
      <w:pPr>
        <w:pStyle w:val="ListParagraph"/>
        <w:numPr>
          <w:ilvl w:val="1"/>
          <w:numId w:val="7"/>
        </w:numPr>
        <w:rPr>
          <w:rFonts w:ascii="Arial" w:hAnsi="Arial" w:cs="Arial"/>
          <w:sz w:val="22"/>
          <w:szCs w:val="22"/>
        </w:rPr>
      </w:pPr>
      <w:r>
        <w:rPr>
          <w:rFonts w:ascii="Arial" w:hAnsi="Arial" w:cs="Arial"/>
          <w:sz w:val="22"/>
          <w:szCs w:val="22"/>
        </w:rPr>
        <w:t>Ensure that all group members have a chance to respond and are engaged in the answer construction.</w:t>
      </w:r>
    </w:p>
    <w:p w:rsidR="00B95A93" w:rsidRPr="00731469" w:rsidRDefault="00B95A93" w:rsidP="00B641EF">
      <w:pPr>
        <w:adjustRightInd/>
        <w:spacing w:before="324" w:line="273" w:lineRule="auto"/>
        <w:rPr>
          <w:rFonts w:ascii="Arial" w:hAnsi="Arial" w:cs="Arial"/>
          <w:b/>
          <w:bCs/>
          <w:sz w:val="24"/>
          <w:szCs w:val="24"/>
          <w:u w:val="single"/>
        </w:rPr>
      </w:pPr>
      <w:r w:rsidRPr="00731469">
        <w:rPr>
          <w:rFonts w:ascii="Arial" w:hAnsi="Arial" w:cs="Arial"/>
          <w:b/>
          <w:bCs/>
          <w:sz w:val="24"/>
          <w:szCs w:val="24"/>
          <w:u w:val="single"/>
        </w:rPr>
        <w:t>KNOWLEDGE, SKILLS, AND ABILITIES</w:t>
      </w:r>
      <w:r w:rsidRPr="00731469">
        <w:rPr>
          <w:rFonts w:ascii="Arial" w:hAnsi="Arial" w:cs="Arial"/>
          <w:b/>
          <w:bCs/>
          <w:sz w:val="24"/>
          <w:szCs w:val="24"/>
        </w:rPr>
        <w:t xml:space="preserve">: </w:t>
      </w:r>
    </w:p>
    <w:p w:rsidR="00D05638" w:rsidRPr="00731469"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731469">
        <w:rPr>
          <w:rFonts w:ascii="Arial" w:hAnsi="Arial" w:cs="Arial"/>
          <w:color w:val="000000"/>
          <w:sz w:val="22"/>
          <w:szCs w:val="22"/>
        </w:rPr>
        <w:t>ability to deal and work with people of different temperaments, backgrounds and educational qualifications</w:t>
      </w:r>
    </w:p>
    <w:p w:rsidR="00D05638" w:rsidRPr="00731469"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731469">
        <w:rPr>
          <w:rFonts w:ascii="Arial" w:hAnsi="Arial" w:cs="Arial"/>
          <w:color w:val="000000"/>
          <w:sz w:val="22"/>
          <w:szCs w:val="22"/>
        </w:rPr>
        <w:t xml:space="preserve">good </w:t>
      </w:r>
      <w:r w:rsidR="00731469" w:rsidRPr="00731469">
        <w:rPr>
          <w:rFonts w:ascii="Arial" w:hAnsi="Arial" w:cs="Arial"/>
          <w:color w:val="000000"/>
          <w:sz w:val="22"/>
          <w:szCs w:val="22"/>
        </w:rPr>
        <w:t xml:space="preserve">written </w:t>
      </w:r>
      <w:r w:rsidRPr="00731469">
        <w:rPr>
          <w:rFonts w:ascii="Arial" w:hAnsi="Arial" w:cs="Arial"/>
          <w:color w:val="000000"/>
          <w:sz w:val="22"/>
          <w:szCs w:val="22"/>
        </w:rPr>
        <w:t>communication skills</w:t>
      </w:r>
    </w:p>
    <w:p w:rsidR="00D05638" w:rsidRPr="00731469"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731469">
        <w:rPr>
          <w:rFonts w:ascii="Arial" w:hAnsi="Arial" w:cs="Arial"/>
          <w:color w:val="000000"/>
          <w:sz w:val="22"/>
          <w:szCs w:val="22"/>
        </w:rPr>
        <w:t xml:space="preserve">good listener </w:t>
      </w:r>
    </w:p>
    <w:p w:rsidR="004A5E98" w:rsidRPr="00731469" w:rsidRDefault="00D05638" w:rsidP="00D05638">
      <w:pPr>
        <w:pStyle w:val="ListParagraph"/>
        <w:numPr>
          <w:ilvl w:val="0"/>
          <w:numId w:val="7"/>
        </w:numPr>
        <w:tabs>
          <w:tab w:val="right" w:pos="6883"/>
        </w:tabs>
        <w:adjustRightInd/>
        <w:spacing w:line="288" w:lineRule="auto"/>
        <w:rPr>
          <w:rFonts w:ascii="Arial" w:hAnsi="Arial" w:cs="Arial"/>
          <w:b/>
          <w:bCs/>
          <w:i/>
          <w:sz w:val="22"/>
          <w:szCs w:val="22"/>
        </w:rPr>
      </w:pPr>
      <w:r w:rsidRPr="00731469">
        <w:rPr>
          <w:rFonts w:ascii="Arial" w:hAnsi="Arial" w:cs="Arial"/>
          <w:color w:val="000000"/>
          <w:sz w:val="22"/>
          <w:szCs w:val="22"/>
        </w:rPr>
        <w:t xml:space="preserve">respect the views and opinions of </w:t>
      </w:r>
      <w:r w:rsidR="004A5E98" w:rsidRPr="00731469">
        <w:rPr>
          <w:rFonts w:ascii="Arial" w:hAnsi="Arial" w:cs="Arial"/>
          <w:color w:val="000000"/>
          <w:sz w:val="22"/>
          <w:szCs w:val="22"/>
        </w:rPr>
        <w:t>others</w:t>
      </w:r>
    </w:p>
    <w:p w:rsidR="004A5E98" w:rsidRDefault="00731469" w:rsidP="00731469">
      <w:pPr>
        <w:tabs>
          <w:tab w:val="right" w:pos="6883"/>
        </w:tabs>
        <w:adjustRightInd/>
        <w:spacing w:line="288" w:lineRule="auto"/>
      </w:pPr>
      <w:r>
        <w:rPr>
          <w:rFonts w:ascii="Verdana" w:hAnsi="Verdana" w:cs="Arial"/>
          <w:noProof/>
          <w:color w:val="000000"/>
        </w:rPr>
        <w:drawing>
          <wp:anchor distT="0" distB="0" distL="114300" distR="114300" simplePos="0" relativeHeight="251663360" behindDoc="0" locked="0" layoutInCell="1" allowOverlap="1">
            <wp:simplePos x="0" y="0"/>
            <wp:positionH relativeFrom="margin">
              <wp:posOffset>52070</wp:posOffset>
            </wp:positionH>
            <wp:positionV relativeFrom="margin">
              <wp:posOffset>7800975</wp:posOffset>
            </wp:positionV>
            <wp:extent cx="554355" cy="711835"/>
            <wp:effectExtent l="19050" t="0" r="0" b="0"/>
            <wp:wrapSquare wrapText="bothSides"/>
            <wp:docPr id="2" name="il_fi" descr="http://www.shelbycountyreporter.com/wp-content/uploads/2011/09/web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elbycountyreporter.com/wp-content/uploads/2011/09/web19.jpg"/>
                    <pic:cNvPicPr>
                      <a:picLocks noChangeAspect="1" noChangeArrowheads="1"/>
                    </pic:cNvPicPr>
                  </pic:nvPicPr>
                  <pic:blipFill>
                    <a:blip r:embed="rId8" r:link="rId9" cstate="print"/>
                    <a:srcRect/>
                    <a:stretch>
                      <a:fillRect/>
                    </a:stretch>
                  </pic:blipFill>
                  <pic:spPr bwMode="auto">
                    <a:xfrm>
                      <a:off x="0" y="0"/>
                      <a:ext cx="554355" cy="711835"/>
                    </a:xfrm>
                    <a:prstGeom prst="rect">
                      <a:avLst/>
                    </a:prstGeom>
                    <a:noFill/>
                    <a:ln w="9525">
                      <a:noFill/>
                      <a:miter lim="800000"/>
                      <a:headEnd/>
                      <a:tailEnd/>
                    </a:ln>
                  </pic:spPr>
                </pic:pic>
              </a:graphicData>
            </a:graphic>
          </wp:anchor>
        </w:drawing>
      </w:r>
    </w:p>
    <w:p w:rsidR="00586685" w:rsidRPr="002978B5" w:rsidRDefault="00586685">
      <w:pPr>
        <w:tabs>
          <w:tab w:val="right" w:pos="6883"/>
        </w:tabs>
        <w:adjustRightInd/>
        <w:spacing w:line="288" w:lineRule="auto"/>
        <w:rPr>
          <w:rFonts w:ascii="Arial" w:hAnsi="Arial" w:cs="Arial"/>
          <w:b/>
          <w:bCs/>
          <w:i/>
          <w:sz w:val="18"/>
          <w:szCs w:val="18"/>
        </w:rPr>
      </w:pPr>
    </w:p>
    <w:sectPr w:rsidR="00586685" w:rsidRPr="002978B5" w:rsidSect="00C67922">
      <w:headerReference w:type="even" r:id="rId10"/>
      <w:headerReference w:type="default" r:id="rId11"/>
      <w:footerReference w:type="default" r:id="rId12"/>
      <w:headerReference w:type="first" r:id="rId13"/>
      <w:footerReference w:type="first" r:id="rId14"/>
      <w:pgSz w:w="12245" w:h="15703"/>
      <w:pgMar w:top="1411" w:right="706" w:bottom="936" w:left="835" w:footer="893" w:gutter="0"/>
      <w:noEndnote/>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E17" w:rsidRDefault="007E2E17">
      <w:r>
        <w:separator/>
      </w:r>
    </w:p>
  </w:endnote>
  <w:endnote w:type="continuationSeparator" w:id="0">
    <w:p w:rsidR="007E2E17" w:rsidRDefault="007E2E1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ntique Olive">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730" w:rsidRDefault="002B7D54">
    <w:pPr>
      <w:pStyle w:val="Footer"/>
      <w:pBdr>
        <w:top w:val="single" w:sz="4" w:space="1" w:color="D9D9D9"/>
      </w:pBdr>
      <w:jc w:val="right"/>
    </w:pPr>
    <w:fldSimple w:instr=" PAGE   \* MERGEFORMAT ">
      <w:r w:rsidR="00731469">
        <w:rPr>
          <w:noProof/>
        </w:rPr>
        <w:t>2</w:t>
      </w:r>
    </w:fldSimple>
    <w:r w:rsidR="00232730">
      <w:t xml:space="preserve"> | </w:t>
    </w:r>
    <w:r w:rsidR="00232730">
      <w:rPr>
        <w:color w:val="7F7F7F"/>
        <w:spacing w:val="60"/>
      </w:rPr>
      <w:t>Page</w:t>
    </w:r>
  </w:p>
  <w:p w:rsidR="00B95A93" w:rsidRDefault="00B95A93">
    <w:pPr>
      <w:widowControl/>
      <w:rPr>
        <w:sz w:val="24"/>
        <w:szCs w:val="24"/>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730" w:rsidRDefault="002B7D54">
    <w:pPr>
      <w:pStyle w:val="Footer"/>
      <w:pBdr>
        <w:top w:val="single" w:sz="4" w:space="1" w:color="D9D9D9"/>
      </w:pBdr>
      <w:jc w:val="right"/>
    </w:pPr>
    <w:fldSimple w:instr=" PAGE   \* MERGEFORMAT ">
      <w:r w:rsidR="00144855">
        <w:rPr>
          <w:noProof/>
        </w:rPr>
        <w:t>1</w:t>
      </w:r>
    </w:fldSimple>
    <w:r w:rsidR="00232730">
      <w:t xml:space="preserve"> | </w:t>
    </w:r>
    <w:r w:rsidR="00232730">
      <w:rPr>
        <w:color w:val="7F7F7F"/>
        <w:spacing w:val="60"/>
      </w:rPr>
      <w:t>Page</w:t>
    </w:r>
  </w:p>
  <w:p w:rsidR="00577B12" w:rsidRDefault="00577B1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E17" w:rsidRDefault="007E2E17">
      <w:r>
        <w:separator/>
      </w:r>
    </w:p>
  </w:footnote>
  <w:footnote w:type="continuationSeparator" w:id="0">
    <w:p w:rsidR="007E2E17" w:rsidRDefault="007E2E1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12" w:rsidRDefault="00577B1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12" w:rsidRDefault="00577B12">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12" w:rsidRDefault="00577B1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0D83"/>
    <w:multiLevelType w:val="singleLevel"/>
    <w:tmpl w:val="570F7D98"/>
    <w:lvl w:ilvl="0">
      <w:start w:val="1"/>
      <w:numFmt w:val="decimal"/>
      <w:lvlText w:val="%1."/>
      <w:lvlJc w:val="left"/>
      <w:pPr>
        <w:tabs>
          <w:tab w:val="num" w:pos="288"/>
        </w:tabs>
        <w:ind w:left="144"/>
      </w:pPr>
      <w:rPr>
        <w:rFonts w:ascii="Arial" w:hAnsi="Arial" w:cs="Arial"/>
        <w:snapToGrid/>
        <w:sz w:val="18"/>
        <w:szCs w:val="18"/>
      </w:rPr>
    </w:lvl>
  </w:abstractNum>
  <w:abstractNum w:abstractNumId="1">
    <w:nsid w:val="079C2CD3"/>
    <w:multiLevelType w:val="hybridMultilevel"/>
    <w:tmpl w:val="A42A7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5C598B"/>
    <w:multiLevelType w:val="hybridMultilevel"/>
    <w:tmpl w:val="E56A9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B053459"/>
    <w:multiLevelType w:val="hybridMultilevel"/>
    <w:tmpl w:val="E2A6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02C34"/>
    <w:multiLevelType w:val="hybridMultilevel"/>
    <w:tmpl w:val="837A7C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1B5F13"/>
    <w:multiLevelType w:val="hybridMultilevel"/>
    <w:tmpl w:val="0CD228C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lvl w:ilvl="0">
        <w:numFmt w:val="decimal"/>
        <w:lvlText w:val="%1."/>
        <w:lvlJc w:val="left"/>
        <w:pPr>
          <w:tabs>
            <w:tab w:val="num" w:pos="360"/>
          </w:tabs>
          <w:ind w:left="72"/>
        </w:pPr>
        <w:rPr>
          <w:rFonts w:ascii="Arial" w:hAnsi="Arial" w:cs="Arial"/>
          <w:snapToGrid/>
          <w:sz w:val="18"/>
          <w:szCs w:val="18"/>
        </w:rPr>
      </w:lvl>
    </w:lvlOverride>
  </w:num>
  <w:num w:numId="3">
    <w:abstractNumId w:val="4"/>
  </w:num>
  <w:num w:numId="4">
    <w:abstractNumId w:val="1"/>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701"/>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rsids>
    <w:rsidRoot w:val="004130A0"/>
    <w:rsid w:val="00002AF9"/>
    <w:rsid w:val="000276C2"/>
    <w:rsid w:val="00033468"/>
    <w:rsid w:val="00065AB9"/>
    <w:rsid w:val="00076EE3"/>
    <w:rsid w:val="0009489A"/>
    <w:rsid w:val="000C15B2"/>
    <w:rsid w:val="000E5EC0"/>
    <w:rsid w:val="000E74F3"/>
    <w:rsid w:val="000F628A"/>
    <w:rsid w:val="00132133"/>
    <w:rsid w:val="00144855"/>
    <w:rsid w:val="00182C4A"/>
    <w:rsid w:val="001B3AD0"/>
    <w:rsid w:val="001E79D4"/>
    <w:rsid w:val="001F06E0"/>
    <w:rsid w:val="002169EE"/>
    <w:rsid w:val="00232730"/>
    <w:rsid w:val="002978B5"/>
    <w:rsid w:val="002B7D54"/>
    <w:rsid w:val="002F2E94"/>
    <w:rsid w:val="00357DDC"/>
    <w:rsid w:val="00377C00"/>
    <w:rsid w:val="003C687B"/>
    <w:rsid w:val="003D6A87"/>
    <w:rsid w:val="003E78CE"/>
    <w:rsid w:val="003F5787"/>
    <w:rsid w:val="003F6068"/>
    <w:rsid w:val="004130A0"/>
    <w:rsid w:val="00415146"/>
    <w:rsid w:val="0042302B"/>
    <w:rsid w:val="00423889"/>
    <w:rsid w:val="004255A9"/>
    <w:rsid w:val="004362C3"/>
    <w:rsid w:val="00444FFA"/>
    <w:rsid w:val="00451F10"/>
    <w:rsid w:val="00477F1E"/>
    <w:rsid w:val="00483F5F"/>
    <w:rsid w:val="00486FBB"/>
    <w:rsid w:val="004A5E98"/>
    <w:rsid w:val="004F674F"/>
    <w:rsid w:val="0052699F"/>
    <w:rsid w:val="005446C7"/>
    <w:rsid w:val="00561E0D"/>
    <w:rsid w:val="00577B12"/>
    <w:rsid w:val="00586685"/>
    <w:rsid w:val="0059043D"/>
    <w:rsid w:val="005A7B5F"/>
    <w:rsid w:val="0061305A"/>
    <w:rsid w:val="00626515"/>
    <w:rsid w:val="0063313D"/>
    <w:rsid w:val="00652A40"/>
    <w:rsid w:val="00673EAB"/>
    <w:rsid w:val="00706264"/>
    <w:rsid w:val="00731469"/>
    <w:rsid w:val="0073490B"/>
    <w:rsid w:val="0079733F"/>
    <w:rsid w:val="007B49D7"/>
    <w:rsid w:val="007C5D6B"/>
    <w:rsid w:val="007D130A"/>
    <w:rsid w:val="007E2E17"/>
    <w:rsid w:val="007E738D"/>
    <w:rsid w:val="008053DC"/>
    <w:rsid w:val="0081079C"/>
    <w:rsid w:val="00817B02"/>
    <w:rsid w:val="008233C6"/>
    <w:rsid w:val="008237E9"/>
    <w:rsid w:val="0082789A"/>
    <w:rsid w:val="00846A2D"/>
    <w:rsid w:val="00872C1A"/>
    <w:rsid w:val="008A2CF4"/>
    <w:rsid w:val="008E26D3"/>
    <w:rsid w:val="008F0D8C"/>
    <w:rsid w:val="009142DF"/>
    <w:rsid w:val="009667FC"/>
    <w:rsid w:val="009755D2"/>
    <w:rsid w:val="00980204"/>
    <w:rsid w:val="0098077D"/>
    <w:rsid w:val="009A0BC1"/>
    <w:rsid w:val="009B3249"/>
    <w:rsid w:val="009C0D22"/>
    <w:rsid w:val="009C34F8"/>
    <w:rsid w:val="009E4F86"/>
    <w:rsid w:val="00A36AA1"/>
    <w:rsid w:val="00A7067A"/>
    <w:rsid w:val="00A75516"/>
    <w:rsid w:val="00A763BC"/>
    <w:rsid w:val="00AB230B"/>
    <w:rsid w:val="00AB356A"/>
    <w:rsid w:val="00B20329"/>
    <w:rsid w:val="00B22034"/>
    <w:rsid w:val="00B62668"/>
    <w:rsid w:val="00B641EF"/>
    <w:rsid w:val="00B64AF3"/>
    <w:rsid w:val="00B77E8E"/>
    <w:rsid w:val="00B82CC1"/>
    <w:rsid w:val="00B87A0D"/>
    <w:rsid w:val="00B93E67"/>
    <w:rsid w:val="00B95A93"/>
    <w:rsid w:val="00BD357E"/>
    <w:rsid w:val="00C214A8"/>
    <w:rsid w:val="00C50BC0"/>
    <w:rsid w:val="00C570E2"/>
    <w:rsid w:val="00C606BC"/>
    <w:rsid w:val="00C67922"/>
    <w:rsid w:val="00CD5061"/>
    <w:rsid w:val="00CE0E30"/>
    <w:rsid w:val="00CE5B11"/>
    <w:rsid w:val="00CF2F62"/>
    <w:rsid w:val="00D05638"/>
    <w:rsid w:val="00D5153B"/>
    <w:rsid w:val="00DF2F11"/>
    <w:rsid w:val="00EB7954"/>
    <w:rsid w:val="00EF7595"/>
    <w:rsid w:val="00F04037"/>
    <w:rsid w:val="00F13FFE"/>
    <w:rsid w:val="00F87B9E"/>
    <w:rsid w:val="00FA7B4E"/>
    <w:rsid w:val="00FB13B5"/>
    <w:rsid w:val="00FE2073"/>
    <w:rsid w:val="00FE2CCF"/>
    <w:rsid w:val="00FE2DA9"/>
    <w:rsid w:val="00FE61C0"/>
    <w:rsid w:val="00FF4CDB"/>
  </w:rsids>
  <m:mathPr>
    <m:mathFont m:val="Shruti"/>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70E2"/>
    <w:pPr>
      <w:widowControl w:val="0"/>
      <w:autoSpaceDE w:val="0"/>
      <w:autoSpaceDN w:val="0"/>
      <w:adjustRightInd w:val="0"/>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C67922"/>
    <w:pPr>
      <w:tabs>
        <w:tab w:val="center" w:pos="4320"/>
        <w:tab w:val="right" w:pos="8640"/>
      </w:tabs>
    </w:pPr>
  </w:style>
  <w:style w:type="paragraph" w:styleId="Footer">
    <w:name w:val="footer"/>
    <w:basedOn w:val="Normal"/>
    <w:link w:val="FooterChar"/>
    <w:uiPriority w:val="99"/>
    <w:rsid w:val="00C67922"/>
    <w:pPr>
      <w:tabs>
        <w:tab w:val="center" w:pos="4320"/>
        <w:tab w:val="right" w:pos="8640"/>
      </w:tabs>
    </w:pPr>
  </w:style>
  <w:style w:type="character" w:customStyle="1" w:styleId="FooterChar">
    <w:name w:val="Footer Char"/>
    <w:basedOn w:val="DefaultParagraphFont"/>
    <w:link w:val="Footer"/>
    <w:uiPriority w:val="99"/>
    <w:rsid w:val="00232730"/>
  </w:style>
  <w:style w:type="paragraph" w:styleId="ListParagraph">
    <w:name w:val="List Paragraph"/>
    <w:basedOn w:val="Normal"/>
    <w:uiPriority w:val="34"/>
    <w:qFormat/>
    <w:rsid w:val="005A7B5F"/>
    <w:pPr>
      <w:ind w:left="720"/>
      <w:contextualSpacing/>
    </w:pPr>
  </w:style>
  <w:style w:type="paragraph" w:styleId="BalloonText">
    <w:name w:val="Balloon Text"/>
    <w:basedOn w:val="Normal"/>
    <w:link w:val="BalloonTextChar"/>
    <w:rsid w:val="0073490B"/>
    <w:rPr>
      <w:rFonts w:ascii="Tahoma" w:hAnsi="Tahoma" w:cs="Tahoma"/>
      <w:sz w:val="16"/>
      <w:szCs w:val="16"/>
    </w:rPr>
  </w:style>
  <w:style w:type="character" w:customStyle="1" w:styleId="BalloonTextChar">
    <w:name w:val="Balloon Text Char"/>
    <w:basedOn w:val="DefaultParagraphFont"/>
    <w:link w:val="BalloonText"/>
    <w:rsid w:val="007349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oter" Target="footer2.xm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6" Type="http://schemas.openxmlformats.org/officeDocument/2006/relationships/theme" Target="theme/theme1.xml"/><Relationship Id="rId8" Type="http://schemas.openxmlformats.org/officeDocument/2006/relationships/image" Target="media/image1.jpeg"/><Relationship Id="rId13" Type="http://schemas.openxmlformats.org/officeDocument/2006/relationships/header" Target="header3.xml"/><Relationship Id="rId1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2" Type="http://schemas.openxmlformats.org/officeDocument/2006/relationships/footer" Target="footer1.xml"/><Relationship Id="rId2" Type="http://schemas.openxmlformats.org/officeDocument/2006/relationships/numbering" Target="numbering.xml"/><Relationship Id="rId9" Type="http://schemas.openxmlformats.org/officeDocument/2006/relationships/image" Target="http://www.shelbycountyreporter.com/wp-content/uploads/2011/09/web19.jpg"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B21FB-8196-EB46-838F-21DB6D46A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1573</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FLORIDA KEYS COMMUNITY COLLEGE</vt:lpstr>
    </vt:vector>
  </TitlesOfParts>
  <Company>MGT of America, Inc.</Company>
  <LinksUpToDate>false</LinksUpToDate>
  <CharactersWithSpaces>1931</CharactersWithSpaces>
  <SharedDoc>false</SharedDoc>
  <HLinks>
    <vt:vector size="12" baseType="variant">
      <vt:variant>
        <vt:i4>1376279</vt:i4>
      </vt:variant>
      <vt:variant>
        <vt:i4>-1</vt:i4>
      </vt:variant>
      <vt:variant>
        <vt:i4>1039</vt:i4>
      </vt:variant>
      <vt:variant>
        <vt:i4>1</vt:i4>
      </vt:variant>
      <vt:variant>
        <vt:lpwstr>http://www.shelbycountyreporter.com/wp-content/uploads/2011/09/web19.jpg</vt:lpwstr>
      </vt:variant>
      <vt:variant>
        <vt:lpwstr/>
      </vt:variant>
      <vt:variant>
        <vt:i4>1376279</vt:i4>
      </vt:variant>
      <vt:variant>
        <vt:i4>-1</vt:i4>
      </vt:variant>
      <vt:variant>
        <vt:i4>1040</vt:i4>
      </vt:variant>
      <vt:variant>
        <vt:i4>1</vt:i4>
      </vt:variant>
      <vt:variant>
        <vt:lpwstr>http://www.shelbycountyreporter.com/wp-content/uploads/2011/09/web19.jpg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KEYS COMMUNITY COLLEGE</dc:title>
  <dc:subject/>
  <dc:creator>Diane Monti</dc:creator>
  <cp:keywords/>
  <dc:description/>
  <cp:lastModifiedBy>Sybil Sexton</cp:lastModifiedBy>
  <cp:revision>2</cp:revision>
  <cp:lastPrinted>2012-07-13T19:45:00Z</cp:lastPrinted>
  <dcterms:created xsi:type="dcterms:W3CDTF">2013-06-21T14:50:00Z</dcterms:created>
  <dcterms:modified xsi:type="dcterms:W3CDTF">2013-06-21T14:50:00Z</dcterms:modified>
</cp:coreProperties>
</file>